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infrawarePen.xml" ContentType="application/infraware-pendraw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93" w:rsidRDefault="00132A93" w:rsidP="00D1585F">
      <w:pPr>
        <w:pStyle w:val="ParaAttribute0"/>
        <w:spacing w:after="0" w:line="360" w:lineRule="auto"/>
        <w:rPr>
          <w:rStyle w:val="CharAttribute5"/>
          <w:rFonts w:eastAsia="Batang"/>
          <w:szCs w:val="28"/>
        </w:rPr>
      </w:pPr>
    </w:p>
    <w:p w:rsidR="00F37CE9" w:rsidRPr="00385415" w:rsidRDefault="004829D5" w:rsidP="00D1585F">
      <w:pPr>
        <w:pStyle w:val="ParaAttribute0"/>
        <w:spacing w:after="0" w:line="360" w:lineRule="auto"/>
        <w:rPr>
          <w:rFonts w:eastAsia="Times New Roman"/>
          <w:sz w:val="28"/>
          <w:szCs w:val="28"/>
        </w:rPr>
      </w:pPr>
      <w:r w:rsidRPr="00385415">
        <w:rPr>
          <w:rStyle w:val="CharAttribute5"/>
          <w:rFonts w:eastAsia="Batang"/>
          <w:szCs w:val="28"/>
        </w:rPr>
        <w:t xml:space="preserve">РЕЗОЛЮЦИЯ </w:t>
      </w:r>
    </w:p>
    <w:p w:rsidR="00D1585F" w:rsidRPr="00385415" w:rsidRDefault="00D1585F" w:rsidP="00D1585F">
      <w:pPr>
        <w:pStyle w:val="ParaAttribute4"/>
        <w:spacing w:line="360" w:lineRule="auto"/>
        <w:jc w:val="center"/>
        <w:rPr>
          <w:sz w:val="28"/>
          <w:szCs w:val="28"/>
        </w:rPr>
      </w:pPr>
      <w:r w:rsidRPr="00385415">
        <w:rPr>
          <w:sz w:val="28"/>
          <w:szCs w:val="28"/>
        </w:rPr>
        <w:t>областной научно</w:t>
      </w:r>
      <w:r w:rsidR="008C2448" w:rsidRPr="00385415">
        <w:rPr>
          <w:sz w:val="28"/>
          <w:szCs w:val="28"/>
        </w:rPr>
        <w:t>-практической</w:t>
      </w:r>
      <w:r w:rsidRPr="00385415">
        <w:rPr>
          <w:sz w:val="28"/>
          <w:szCs w:val="28"/>
        </w:rPr>
        <w:t xml:space="preserve"> конференции </w:t>
      </w:r>
    </w:p>
    <w:p w:rsidR="00D1585F" w:rsidRPr="00385415" w:rsidRDefault="00D1585F" w:rsidP="008C2448">
      <w:pPr>
        <w:pStyle w:val="ParaAttribute4"/>
        <w:spacing w:line="360" w:lineRule="auto"/>
        <w:jc w:val="center"/>
        <w:rPr>
          <w:sz w:val="28"/>
          <w:szCs w:val="28"/>
        </w:rPr>
      </w:pPr>
      <w:r w:rsidRPr="00385415">
        <w:rPr>
          <w:sz w:val="28"/>
          <w:szCs w:val="28"/>
        </w:rPr>
        <w:t>«</w:t>
      </w:r>
      <w:r w:rsidR="008C2448" w:rsidRPr="00385415">
        <w:rPr>
          <w:sz w:val="28"/>
          <w:szCs w:val="28"/>
        </w:rPr>
        <w:t>Дворянские у</w:t>
      </w:r>
      <w:r w:rsidR="00F33BEE" w:rsidRPr="00385415">
        <w:rPr>
          <w:sz w:val="28"/>
          <w:szCs w:val="28"/>
        </w:rPr>
        <w:t xml:space="preserve">садьбы как фактор </w:t>
      </w:r>
      <w:r w:rsidR="00DE01BD" w:rsidRPr="00385415">
        <w:rPr>
          <w:sz w:val="28"/>
          <w:szCs w:val="28"/>
        </w:rPr>
        <w:t xml:space="preserve">повышения </w:t>
      </w:r>
      <w:r w:rsidR="00F33BEE" w:rsidRPr="00385415">
        <w:rPr>
          <w:sz w:val="28"/>
          <w:szCs w:val="28"/>
        </w:rPr>
        <w:t>туристической</w:t>
      </w:r>
      <w:r w:rsidRPr="00385415">
        <w:rPr>
          <w:sz w:val="28"/>
          <w:szCs w:val="28"/>
        </w:rPr>
        <w:t xml:space="preserve"> </w:t>
      </w:r>
      <w:r w:rsidR="008C2448" w:rsidRPr="00385415">
        <w:rPr>
          <w:sz w:val="28"/>
          <w:szCs w:val="28"/>
        </w:rPr>
        <w:t>привлекательности</w:t>
      </w:r>
      <w:r w:rsidR="00777E33" w:rsidRPr="00385415">
        <w:rPr>
          <w:sz w:val="28"/>
          <w:szCs w:val="28"/>
        </w:rPr>
        <w:t xml:space="preserve"> региона</w:t>
      </w:r>
      <w:r w:rsidRPr="00385415">
        <w:rPr>
          <w:sz w:val="28"/>
          <w:szCs w:val="28"/>
        </w:rPr>
        <w:t>»</w:t>
      </w:r>
    </w:p>
    <w:p w:rsidR="00D1585F" w:rsidRPr="00385415" w:rsidRDefault="00D1585F" w:rsidP="00D1585F">
      <w:pPr>
        <w:pStyle w:val="ParaAttribute4"/>
        <w:spacing w:line="360" w:lineRule="auto"/>
        <w:rPr>
          <w:sz w:val="28"/>
          <w:szCs w:val="28"/>
        </w:rPr>
      </w:pPr>
    </w:p>
    <w:p w:rsidR="00D1585F" w:rsidRPr="00385415" w:rsidRDefault="008474E5" w:rsidP="00D1585F">
      <w:pPr>
        <w:pStyle w:val="ParaAttribute4"/>
        <w:spacing w:line="360" w:lineRule="auto"/>
        <w:rPr>
          <w:sz w:val="28"/>
          <w:szCs w:val="28"/>
        </w:rPr>
      </w:pPr>
      <w:r w:rsidRPr="00385415">
        <w:rPr>
          <w:sz w:val="28"/>
          <w:szCs w:val="28"/>
        </w:rPr>
        <w:t>г. Брянск</w:t>
      </w:r>
      <w:r w:rsidRPr="00385415">
        <w:rPr>
          <w:sz w:val="28"/>
          <w:szCs w:val="28"/>
        </w:rPr>
        <w:tab/>
      </w:r>
      <w:r w:rsidRPr="00385415">
        <w:rPr>
          <w:sz w:val="28"/>
          <w:szCs w:val="28"/>
        </w:rPr>
        <w:tab/>
      </w:r>
      <w:r w:rsidRPr="00385415">
        <w:rPr>
          <w:sz w:val="28"/>
          <w:szCs w:val="28"/>
        </w:rPr>
        <w:tab/>
      </w:r>
      <w:r w:rsidRPr="00385415">
        <w:rPr>
          <w:sz w:val="28"/>
          <w:szCs w:val="28"/>
        </w:rPr>
        <w:tab/>
      </w:r>
      <w:r w:rsidRPr="00385415">
        <w:rPr>
          <w:sz w:val="28"/>
          <w:szCs w:val="28"/>
        </w:rPr>
        <w:tab/>
      </w:r>
      <w:r w:rsidRPr="00385415">
        <w:rPr>
          <w:sz w:val="28"/>
          <w:szCs w:val="28"/>
        </w:rPr>
        <w:tab/>
      </w:r>
      <w:r w:rsidRPr="00385415">
        <w:rPr>
          <w:sz w:val="28"/>
          <w:szCs w:val="28"/>
        </w:rPr>
        <w:tab/>
      </w:r>
      <w:r w:rsidRPr="00385415">
        <w:rPr>
          <w:sz w:val="28"/>
          <w:szCs w:val="28"/>
        </w:rPr>
        <w:tab/>
      </w:r>
      <w:r w:rsidR="00D1585F" w:rsidRPr="00385415">
        <w:rPr>
          <w:sz w:val="28"/>
          <w:szCs w:val="28"/>
        </w:rPr>
        <w:t xml:space="preserve">   </w:t>
      </w:r>
      <w:r w:rsidRPr="00385415">
        <w:rPr>
          <w:sz w:val="28"/>
          <w:szCs w:val="28"/>
        </w:rPr>
        <w:t>«</w:t>
      </w:r>
      <w:r w:rsidR="00C07244" w:rsidRPr="00385415">
        <w:rPr>
          <w:sz w:val="28"/>
          <w:szCs w:val="28"/>
        </w:rPr>
        <w:t>05</w:t>
      </w:r>
      <w:r w:rsidRPr="00385415">
        <w:rPr>
          <w:sz w:val="28"/>
          <w:szCs w:val="28"/>
        </w:rPr>
        <w:t>»</w:t>
      </w:r>
      <w:r w:rsidR="00D1585F" w:rsidRPr="00385415">
        <w:rPr>
          <w:sz w:val="28"/>
          <w:szCs w:val="28"/>
        </w:rPr>
        <w:t xml:space="preserve"> </w:t>
      </w:r>
      <w:r w:rsidRPr="00385415">
        <w:rPr>
          <w:sz w:val="28"/>
          <w:szCs w:val="28"/>
        </w:rPr>
        <w:t>дека</w:t>
      </w:r>
      <w:r w:rsidR="00D1585F" w:rsidRPr="00385415">
        <w:rPr>
          <w:sz w:val="28"/>
          <w:szCs w:val="28"/>
        </w:rPr>
        <w:t xml:space="preserve">бря 2014 года </w:t>
      </w:r>
    </w:p>
    <w:p w:rsidR="00D1585F" w:rsidRPr="00385415" w:rsidRDefault="00D1585F" w:rsidP="004365BE">
      <w:pPr>
        <w:pStyle w:val="ParaAttribute4"/>
        <w:spacing w:line="360" w:lineRule="auto"/>
        <w:ind w:firstLine="0"/>
        <w:rPr>
          <w:sz w:val="28"/>
          <w:szCs w:val="28"/>
        </w:rPr>
      </w:pPr>
    </w:p>
    <w:p w:rsidR="00010686" w:rsidRPr="00385415" w:rsidRDefault="004829D5" w:rsidP="00491605">
      <w:pPr>
        <w:pStyle w:val="ParaAttribute4"/>
        <w:spacing w:line="360" w:lineRule="auto"/>
        <w:ind w:firstLine="720"/>
        <w:rPr>
          <w:rStyle w:val="CharAttribute0"/>
          <w:rFonts w:eastAsia="Batang"/>
          <w:szCs w:val="28"/>
        </w:rPr>
      </w:pPr>
      <w:r w:rsidRPr="00385415">
        <w:rPr>
          <w:rStyle w:val="CharAttribute0"/>
          <w:rFonts w:eastAsia="Batang"/>
          <w:szCs w:val="28"/>
        </w:rPr>
        <w:t xml:space="preserve">Участники </w:t>
      </w:r>
      <w:r w:rsidR="004365BE" w:rsidRPr="00385415">
        <w:rPr>
          <w:sz w:val="28"/>
          <w:szCs w:val="28"/>
        </w:rPr>
        <w:t>областной научно</w:t>
      </w:r>
      <w:r w:rsidR="00D379DA" w:rsidRPr="00385415">
        <w:rPr>
          <w:sz w:val="28"/>
          <w:szCs w:val="28"/>
        </w:rPr>
        <w:t>-практической</w:t>
      </w:r>
      <w:r w:rsidR="004365BE" w:rsidRPr="00385415">
        <w:rPr>
          <w:sz w:val="28"/>
          <w:szCs w:val="28"/>
        </w:rPr>
        <w:t xml:space="preserve"> конференции «</w:t>
      </w:r>
      <w:r w:rsidR="00D379DA" w:rsidRPr="00385415">
        <w:rPr>
          <w:sz w:val="28"/>
          <w:szCs w:val="28"/>
        </w:rPr>
        <w:t xml:space="preserve">Дворянские усадьбы как фактор </w:t>
      </w:r>
      <w:r w:rsidR="006C534F" w:rsidRPr="00385415">
        <w:rPr>
          <w:sz w:val="28"/>
          <w:szCs w:val="28"/>
        </w:rPr>
        <w:t xml:space="preserve">повышения </w:t>
      </w:r>
      <w:r w:rsidR="00D379DA" w:rsidRPr="00385415">
        <w:rPr>
          <w:sz w:val="28"/>
          <w:szCs w:val="28"/>
        </w:rPr>
        <w:t>туристической привлекательности</w:t>
      </w:r>
      <w:r w:rsidR="00777E33" w:rsidRPr="00385415">
        <w:rPr>
          <w:sz w:val="28"/>
          <w:szCs w:val="28"/>
        </w:rPr>
        <w:t xml:space="preserve"> региона</w:t>
      </w:r>
      <w:r w:rsidR="004365BE" w:rsidRPr="00385415">
        <w:rPr>
          <w:sz w:val="28"/>
          <w:szCs w:val="28"/>
        </w:rPr>
        <w:t>»</w:t>
      </w:r>
      <w:r w:rsidRPr="00385415">
        <w:rPr>
          <w:rStyle w:val="CharAttribute0"/>
          <w:rFonts w:eastAsia="Batang"/>
          <w:szCs w:val="28"/>
        </w:rPr>
        <w:t xml:space="preserve"> (далее – </w:t>
      </w:r>
      <w:r w:rsidR="004365BE" w:rsidRPr="00385415">
        <w:rPr>
          <w:rStyle w:val="CharAttribute0"/>
          <w:rFonts w:eastAsia="Batang"/>
          <w:szCs w:val="28"/>
        </w:rPr>
        <w:t>конференция</w:t>
      </w:r>
      <w:r w:rsidRPr="00385415">
        <w:rPr>
          <w:rStyle w:val="CharAttribute0"/>
          <w:rFonts w:eastAsia="Batang"/>
          <w:szCs w:val="28"/>
        </w:rPr>
        <w:t xml:space="preserve">), представляющие </w:t>
      </w:r>
      <w:r w:rsidR="00D747E4" w:rsidRPr="00385415">
        <w:rPr>
          <w:rStyle w:val="CharAttribute0"/>
          <w:rFonts w:eastAsia="Batang"/>
          <w:szCs w:val="28"/>
        </w:rPr>
        <w:t>Правительство Брянкой области, департамент</w:t>
      </w:r>
      <w:r w:rsidRPr="00385415">
        <w:rPr>
          <w:rStyle w:val="CharAttribute0"/>
          <w:rFonts w:eastAsia="Batang"/>
          <w:szCs w:val="28"/>
        </w:rPr>
        <w:t xml:space="preserve"> культуры </w:t>
      </w:r>
      <w:r w:rsidR="00D747E4" w:rsidRPr="00385415">
        <w:rPr>
          <w:rStyle w:val="CharAttribute0"/>
          <w:rFonts w:eastAsia="Batang"/>
          <w:szCs w:val="28"/>
        </w:rPr>
        <w:t>Брянской области</w:t>
      </w:r>
      <w:r w:rsidRPr="00385415">
        <w:rPr>
          <w:rStyle w:val="CharAttribute0"/>
          <w:rFonts w:eastAsia="Batang"/>
          <w:szCs w:val="28"/>
        </w:rPr>
        <w:t xml:space="preserve">, </w:t>
      </w:r>
      <w:r w:rsidR="005C4C8C" w:rsidRPr="00385415">
        <w:rPr>
          <w:rStyle w:val="CharAttribute0"/>
          <w:rFonts w:eastAsia="Batang"/>
          <w:szCs w:val="28"/>
        </w:rPr>
        <w:t>главы администраций муниципальных районов Брянщины, на</w:t>
      </w:r>
      <w:r w:rsidR="00345136" w:rsidRPr="00385415">
        <w:rPr>
          <w:rStyle w:val="CharAttribute0"/>
          <w:rFonts w:eastAsia="Batang"/>
          <w:szCs w:val="28"/>
        </w:rPr>
        <w:t xml:space="preserve"> </w:t>
      </w:r>
      <w:r w:rsidR="005C4C8C" w:rsidRPr="00385415">
        <w:rPr>
          <w:rStyle w:val="CharAttribute0"/>
          <w:rFonts w:eastAsia="Batang"/>
          <w:szCs w:val="28"/>
        </w:rPr>
        <w:t xml:space="preserve">территории которых расположены дворянские усадьбы, </w:t>
      </w:r>
      <w:r w:rsidR="00345136" w:rsidRPr="00385415">
        <w:rPr>
          <w:rStyle w:val="CharAttribute0"/>
          <w:rFonts w:eastAsia="Batang"/>
          <w:szCs w:val="28"/>
        </w:rPr>
        <w:t xml:space="preserve">ответственные исполнители по вопросам охраны памятников истории и культуры в муниципальных районах области, </w:t>
      </w:r>
      <w:r w:rsidR="00E51ACA" w:rsidRPr="00385415">
        <w:rPr>
          <w:rStyle w:val="CharAttribute0"/>
          <w:rFonts w:eastAsia="Batang"/>
          <w:szCs w:val="28"/>
        </w:rPr>
        <w:t xml:space="preserve">представители научных, общественных и религиозных организаций,  </w:t>
      </w:r>
      <w:r w:rsidRPr="00385415">
        <w:rPr>
          <w:rStyle w:val="CharAttribute0"/>
          <w:rFonts w:eastAsia="Batang"/>
          <w:szCs w:val="28"/>
        </w:rPr>
        <w:t xml:space="preserve"> </w:t>
      </w:r>
      <w:r w:rsidRPr="00385415">
        <w:rPr>
          <w:rStyle w:val="CharAttribute0"/>
          <w:rFonts w:eastAsia="Batang"/>
          <w:b/>
          <w:szCs w:val="28"/>
        </w:rPr>
        <w:t>отмечают</w:t>
      </w:r>
      <w:r w:rsidR="00010686" w:rsidRPr="00385415">
        <w:rPr>
          <w:rStyle w:val="CharAttribute0"/>
          <w:rFonts w:eastAsia="Batang"/>
          <w:szCs w:val="28"/>
        </w:rPr>
        <w:t>:</w:t>
      </w:r>
      <w:r w:rsidRPr="00385415">
        <w:rPr>
          <w:rStyle w:val="CharAttribute0"/>
          <w:rFonts w:eastAsia="Batang"/>
          <w:szCs w:val="28"/>
        </w:rPr>
        <w:t xml:space="preserve"> </w:t>
      </w:r>
    </w:p>
    <w:p w:rsidR="00F37CE9" w:rsidRPr="00385415" w:rsidRDefault="00010686" w:rsidP="00491605">
      <w:pPr>
        <w:pStyle w:val="ParaAttribute4"/>
        <w:spacing w:line="360" w:lineRule="auto"/>
        <w:ind w:firstLine="720"/>
        <w:rPr>
          <w:rStyle w:val="CharAttribute0"/>
          <w:rFonts w:eastAsia="Batang"/>
          <w:szCs w:val="28"/>
        </w:rPr>
      </w:pPr>
      <w:r w:rsidRPr="00385415">
        <w:rPr>
          <w:rStyle w:val="CharAttribute0"/>
          <w:rFonts w:eastAsia="Batang"/>
          <w:szCs w:val="28"/>
        </w:rPr>
        <w:t xml:space="preserve">- </w:t>
      </w:r>
      <w:r w:rsidR="009C0457" w:rsidRPr="00385415">
        <w:rPr>
          <w:rStyle w:val="CharAttribute0"/>
          <w:rFonts w:eastAsia="Batang"/>
          <w:szCs w:val="28"/>
        </w:rPr>
        <w:t>на территории Брянской области к настоящему моменту сохранилось 18 дворянских усадеб</w:t>
      </w:r>
      <w:r w:rsidRPr="00385415">
        <w:rPr>
          <w:rStyle w:val="CharAttribute0"/>
          <w:rFonts w:eastAsia="Batang"/>
          <w:szCs w:val="28"/>
        </w:rPr>
        <w:t>;</w:t>
      </w:r>
    </w:p>
    <w:p w:rsidR="00010686" w:rsidRPr="00385415" w:rsidRDefault="00010686" w:rsidP="00491605">
      <w:pPr>
        <w:pStyle w:val="ParaAttribute4"/>
        <w:spacing w:line="360" w:lineRule="auto"/>
        <w:ind w:firstLine="720"/>
        <w:rPr>
          <w:rStyle w:val="CharAttribute0"/>
          <w:rFonts w:eastAsia="Batang"/>
          <w:szCs w:val="28"/>
        </w:rPr>
      </w:pPr>
      <w:r w:rsidRPr="00385415">
        <w:rPr>
          <w:rStyle w:val="CharAttribute0"/>
          <w:rFonts w:eastAsia="Batang"/>
          <w:szCs w:val="28"/>
        </w:rPr>
        <w:t>- основная их часть дошла до нас в неудовлетворительном состоянии;</w:t>
      </w:r>
    </w:p>
    <w:p w:rsidR="00010686" w:rsidRPr="00385415" w:rsidRDefault="00010686" w:rsidP="00491605">
      <w:pPr>
        <w:pStyle w:val="ParaAttribute4"/>
        <w:spacing w:line="360" w:lineRule="auto"/>
        <w:ind w:firstLine="720"/>
        <w:rPr>
          <w:rStyle w:val="CharAttribute0"/>
          <w:rFonts w:eastAsia="Batang"/>
          <w:szCs w:val="28"/>
        </w:rPr>
      </w:pPr>
      <w:r w:rsidRPr="00385415">
        <w:rPr>
          <w:rStyle w:val="CharAttribute0"/>
          <w:rFonts w:eastAsia="Batang"/>
          <w:szCs w:val="28"/>
        </w:rPr>
        <w:t xml:space="preserve">- </w:t>
      </w:r>
      <w:r w:rsidR="00814FD9" w:rsidRPr="00385415">
        <w:rPr>
          <w:rStyle w:val="CharAttribute0"/>
          <w:rFonts w:eastAsia="Batang"/>
          <w:szCs w:val="28"/>
        </w:rPr>
        <w:t>реставрация усадеб региона из-за недостаточного финансирования носит преимущественно фрагментарный характер;</w:t>
      </w:r>
    </w:p>
    <w:p w:rsidR="006A0903" w:rsidRPr="00385415" w:rsidRDefault="00922BC9" w:rsidP="00491605">
      <w:pPr>
        <w:pStyle w:val="ParaAttribute4"/>
        <w:spacing w:line="360" w:lineRule="auto"/>
        <w:ind w:firstLine="720"/>
        <w:rPr>
          <w:rStyle w:val="CharAttribute0"/>
          <w:rFonts w:eastAsia="Batang"/>
          <w:szCs w:val="28"/>
        </w:rPr>
      </w:pPr>
      <w:r w:rsidRPr="00385415">
        <w:rPr>
          <w:rStyle w:val="CharAttribute0"/>
          <w:rFonts w:eastAsia="Batang"/>
          <w:szCs w:val="28"/>
        </w:rPr>
        <w:t>- туристический потенциал дворянских усадеб Брянщины практически не раскрыт</w:t>
      </w:r>
      <w:r w:rsidR="00BC5F41" w:rsidRPr="00385415">
        <w:rPr>
          <w:rStyle w:val="CharAttribute0"/>
          <w:rFonts w:eastAsia="Batang"/>
          <w:szCs w:val="28"/>
        </w:rPr>
        <w:t>;</w:t>
      </w:r>
    </w:p>
    <w:p w:rsidR="00814FD9" w:rsidRPr="00385415" w:rsidRDefault="006A0903" w:rsidP="00491605">
      <w:pPr>
        <w:pStyle w:val="ParaAttribute4"/>
        <w:spacing w:line="360" w:lineRule="auto"/>
        <w:ind w:firstLine="708"/>
        <w:rPr>
          <w:rFonts w:eastAsia="Times New Roman"/>
          <w:sz w:val="28"/>
          <w:szCs w:val="28"/>
        </w:rPr>
      </w:pPr>
      <w:r w:rsidRPr="00385415">
        <w:rPr>
          <w:rStyle w:val="CharAttribute0"/>
          <w:rFonts w:eastAsia="Batang"/>
          <w:szCs w:val="28"/>
        </w:rPr>
        <w:t>- все усадьбы Брянщины независимо от их состояния необходимо включить в особый туристический кластер</w:t>
      </w:r>
      <w:r w:rsidR="00922BC9" w:rsidRPr="00385415">
        <w:rPr>
          <w:rStyle w:val="CharAttribute0"/>
          <w:rFonts w:eastAsia="Batang"/>
          <w:szCs w:val="28"/>
        </w:rPr>
        <w:t>.</w:t>
      </w:r>
    </w:p>
    <w:p w:rsidR="0074776C" w:rsidRPr="00385415" w:rsidRDefault="0074776C" w:rsidP="00D1585F">
      <w:pPr>
        <w:pStyle w:val="ParaAttribute5"/>
        <w:spacing w:line="360" w:lineRule="auto"/>
        <w:rPr>
          <w:rStyle w:val="CharAttribute6"/>
          <w:rFonts w:eastAsia="Batang"/>
          <w:szCs w:val="28"/>
        </w:rPr>
      </w:pPr>
      <w:r w:rsidRPr="00385415">
        <w:rPr>
          <w:rStyle w:val="CharAttribute6"/>
          <w:rFonts w:eastAsia="Batang"/>
          <w:szCs w:val="28"/>
        </w:rPr>
        <w:t xml:space="preserve">Вместе с тем, по итогам представленных на конференции выступлений и последовавших обсуждений очевидно, что Брянская область способна стать одним из центров туристического притяжения не только в Центральном Федеральном округе, но и для жителей соседних областей Республики Беларусь и Украины. </w:t>
      </w:r>
      <w:r w:rsidRPr="00385415">
        <w:rPr>
          <w:rStyle w:val="CharAttribute6"/>
          <w:rFonts w:eastAsia="Batang"/>
          <w:szCs w:val="28"/>
        </w:rPr>
        <w:lastRenderedPageBreak/>
        <w:t xml:space="preserve">Основой туристической привлекательности могут стать усадебные комплексы в </w:t>
      </w:r>
      <w:r w:rsidR="007F30D3" w:rsidRPr="00385415">
        <w:rPr>
          <w:rStyle w:val="CharAttribute6"/>
          <w:rFonts w:eastAsia="Batang"/>
          <w:szCs w:val="28"/>
        </w:rPr>
        <w:t xml:space="preserve">             с.</w:t>
      </w:r>
      <w:r w:rsidRPr="00385415">
        <w:rPr>
          <w:rStyle w:val="CharAttribute6"/>
          <w:rFonts w:eastAsia="Batang"/>
          <w:szCs w:val="28"/>
        </w:rPr>
        <w:t>с. Ляличи, Понуровка, Гринево, Красный Рог, Овстуг, Кокино и другие.</w:t>
      </w:r>
    </w:p>
    <w:p w:rsidR="00F37CE9" w:rsidRPr="00385415" w:rsidRDefault="004829D5" w:rsidP="00D1585F">
      <w:pPr>
        <w:pStyle w:val="ParaAttribute7"/>
        <w:spacing w:line="360" w:lineRule="auto"/>
        <w:rPr>
          <w:rStyle w:val="CharAttribute0"/>
          <w:rFonts w:eastAsia="Batang"/>
          <w:szCs w:val="28"/>
        </w:rPr>
      </w:pPr>
      <w:r w:rsidRPr="00385415">
        <w:rPr>
          <w:rStyle w:val="CharAttribute6"/>
          <w:rFonts w:eastAsia="Batang"/>
          <w:szCs w:val="28"/>
        </w:rPr>
        <w:tab/>
      </w:r>
      <w:r w:rsidRPr="00385415">
        <w:rPr>
          <w:rStyle w:val="CharAttribute0"/>
          <w:rFonts w:eastAsia="Batang"/>
          <w:szCs w:val="28"/>
        </w:rPr>
        <w:t>Обсудив в ходе пленарн</w:t>
      </w:r>
      <w:r w:rsidR="004A29AB" w:rsidRPr="00385415">
        <w:rPr>
          <w:rStyle w:val="CharAttribute0"/>
          <w:rFonts w:eastAsia="Batang"/>
          <w:szCs w:val="28"/>
        </w:rPr>
        <w:t>ого</w:t>
      </w:r>
      <w:r w:rsidRPr="00385415">
        <w:rPr>
          <w:rStyle w:val="CharAttribute0"/>
          <w:rFonts w:eastAsia="Batang"/>
          <w:szCs w:val="28"/>
        </w:rPr>
        <w:t xml:space="preserve"> заседани</w:t>
      </w:r>
      <w:r w:rsidR="004A29AB" w:rsidRPr="00385415">
        <w:rPr>
          <w:rStyle w:val="CharAttribute0"/>
          <w:rFonts w:eastAsia="Batang"/>
          <w:szCs w:val="28"/>
        </w:rPr>
        <w:t>я</w:t>
      </w:r>
      <w:r w:rsidRPr="00385415">
        <w:rPr>
          <w:rStyle w:val="CharAttribute0"/>
          <w:rFonts w:eastAsia="Batang"/>
          <w:szCs w:val="28"/>
        </w:rPr>
        <w:t xml:space="preserve"> и </w:t>
      </w:r>
      <w:r w:rsidR="004A29AB" w:rsidRPr="00385415">
        <w:rPr>
          <w:rStyle w:val="CharAttribute0"/>
          <w:rFonts w:eastAsia="Batang"/>
          <w:szCs w:val="28"/>
        </w:rPr>
        <w:t>секций</w:t>
      </w:r>
      <w:r w:rsidRPr="00385415">
        <w:rPr>
          <w:rStyle w:val="CharAttribute0"/>
          <w:rFonts w:eastAsia="Batang"/>
          <w:szCs w:val="28"/>
        </w:rPr>
        <w:t xml:space="preserve"> проблемные вопросы </w:t>
      </w:r>
      <w:r w:rsidR="00412A30" w:rsidRPr="00385415">
        <w:rPr>
          <w:rStyle w:val="CharAttribute0"/>
          <w:rFonts w:eastAsia="Batang"/>
          <w:szCs w:val="28"/>
        </w:rPr>
        <w:t xml:space="preserve">сохранения дворянских усадеб и вовлечения их в туристический оборот, </w:t>
      </w:r>
      <w:r w:rsidRPr="00385415">
        <w:rPr>
          <w:rStyle w:val="CharAttribute0"/>
          <w:rFonts w:eastAsia="Batang"/>
          <w:szCs w:val="28"/>
        </w:rPr>
        <w:t xml:space="preserve">участники </w:t>
      </w:r>
      <w:r w:rsidR="00412A30" w:rsidRPr="00385415">
        <w:rPr>
          <w:rStyle w:val="CharAttribute0"/>
          <w:rFonts w:eastAsia="Batang"/>
          <w:szCs w:val="28"/>
        </w:rPr>
        <w:t>конференции</w:t>
      </w:r>
      <w:r w:rsidRPr="00385415">
        <w:rPr>
          <w:rStyle w:val="CharAttribute0"/>
          <w:rFonts w:eastAsia="Batang"/>
          <w:szCs w:val="28"/>
        </w:rPr>
        <w:t xml:space="preserve"> </w:t>
      </w:r>
      <w:r w:rsidRPr="00385415">
        <w:rPr>
          <w:rStyle w:val="CharAttribute5"/>
          <w:rFonts w:eastAsia="Batang"/>
          <w:szCs w:val="28"/>
        </w:rPr>
        <w:t>решили</w:t>
      </w:r>
      <w:r w:rsidRPr="00385415">
        <w:rPr>
          <w:rStyle w:val="CharAttribute0"/>
          <w:rFonts w:eastAsia="Batang"/>
          <w:szCs w:val="28"/>
        </w:rPr>
        <w:t xml:space="preserve">: </w:t>
      </w:r>
    </w:p>
    <w:p w:rsidR="00473769" w:rsidRPr="00385415" w:rsidRDefault="00473769" w:rsidP="000E3347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385415">
        <w:rPr>
          <w:rStyle w:val="CharAttribute0"/>
          <w:rFonts w:eastAsia="Batang"/>
          <w:szCs w:val="28"/>
        </w:rPr>
        <w:t xml:space="preserve">Администрациям всех муниципальных районов и городских округов Брянской области разработать и представить </w:t>
      </w:r>
      <w:r w:rsidR="00DF244B" w:rsidRPr="00385415">
        <w:rPr>
          <w:rStyle w:val="CharAttribute0"/>
          <w:rFonts w:eastAsia="Batang"/>
          <w:szCs w:val="28"/>
        </w:rPr>
        <w:t xml:space="preserve">до 20.01.2015 г. </w:t>
      </w:r>
      <w:r w:rsidRPr="00385415">
        <w:rPr>
          <w:rStyle w:val="CharAttribute0"/>
          <w:rFonts w:eastAsia="Batang"/>
          <w:szCs w:val="28"/>
        </w:rPr>
        <w:t xml:space="preserve">на имя заместителя Губернатора Брянской области И.В. Кузьминой </w:t>
      </w:r>
      <w:r w:rsidR="00422AA2" w:rsidRPr="00385415">
        <w:rPr>
          <w:rStyle w:val="CharAttribute0"/>
          <w:rFonts w:eastAsia="Batang"/>
          <w:szCs w:val="28"/>
        </w:rPr>
        <w:t xml:space="preserve">туристические маршруты </w:t>
      </w:r>
      <w:r w:rsidR="006F7D41" w:rsidRPr="00385415">
        <w:rPr>
          <w:rStyle w:val="CharAttribute0"/>
          <w:rFonts w:eastAsia="Batang"/>
          <w:szCs w:val="28"/>
        </w:rPr>
        <w:t xml:space="preserve">по территории </w:t>
      </w:r>
      <w:r w:rsidR="00965912" w:rsidRPr="00385415">
        <w:rPr>
          <w:rStyle w:val="CharAttribute0"/>
          <w:rFonts w:eastAsia="Batang"/>
          <w:szCs w:val="28"/>
        </w:rPr>
        <w:t>своих муниципальных образований</w:t>
      </w:r>
      <w:r w:rsidR="00385415" w:rsidRPr="00385415">
        <w:rPr>
          <w:rStyle w:val="CharAttribute0"/>
          <w:rFonts w:eastAsia="Batang"/>
          <w:szCs w:val="28"/>
        </w:rPr>
        <w:t xml:space="preserve"> и до 1 февраля 2015 года решить вопрос о выделении транспорта своих муниципальных образований на цели экскурсионного обслуживания</w:t>
      </w:r>
      <w:r w:rsidR="00965912" w:rsidRPr="00385415">
        <w:rPr>
          <w:rStyle w:val="CharAttribute0"/>
          <w:rFonts w:eastAsia="Batang"/>
          <w:szCs w:val="28"/>
        </w:rPr>
        <w:t>.</w:t>
      </w:r>
    </w:p>
    <w:p w:rsidR="007C4923" w:rsidRPr="00385415" w:rsidRDefault="007C4923" w:rsidP="000E3347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385415">
        <w:rPr>
          <w:rStyle w:val="CharAttribute0"/>
          <w:rFonts w:eastAsia="Batang"/>
          <w:szCs w:val="28"/>
        </w:rPr>
        <w:t xml:space="preserve">Просить </w:t>
      </w:r>
      <w:r w:rsidR="00AA172D">
        <w:rPr>
          <w:rStyle w:val="CharAttribute0"/>
          <w:rFonts w:eastAsia="Batang"/>
          <w:szCs w:val="28"/>
        </w:rPr>
        <w:t xml:space="preserve">Н.Е. </w:t>
      </w:r>
      <w:r w:rsidRPr="00385415">
        <w:rPr>
          <w:rStyle w:val="CharAttribute0"/>
          <w:rFonts w:eastAsia="Batang"/>
          <w:szCs w:val="28"/>
        </w:rPr>
        <w:t>Ющенко</w:t>
      </w:r>
      <w:r w:rsidR="00385415" w:rsidRPr="00385415">
        <w:rPr>
          <w:rStyle w:val="CharAttribute0"/>
          <w:rFonts w:eastAsia="Batang"/>
          <w:szCs w:val="28"/>
        </w:rPr>
        <w:t xml:space="preserve"> </w:t>
      </w:r>
      <w:r w:rsidR="00AA172D">
        <w:rPr>
          <w:rStyle w:val="CharAttribute0"/>
          <w:rFonts w:eastAsia="Batang"/>
          <w:szCs w:val="28"/>
        </w:rPr>
        <w:t xml:space="preserve">и </w:t>
      </w:r>
      <w:r w:rsidR="000150AA">
        <w:rPr>
          <w:rStyle w:val="CharAttribute0"/>
          <w:rFonts w:eastAsia="Batang"/>
          <w:szCs w:val="28"/>
        </w:rPr>
        <w:t xml:space="preserve"> </w:t>
      </w:r>
      <w:r w:rsidR="00AA172D">
        <w:rPr>
          <w:rStyle w:val="CharAttribute0"/>
          <w:rFonts w:eastAsia="Batang"/>
          <w:szCs w:val="28"/>
        </w:rPr>
        <w:t>В.В. Губичева</w:t>
      </w:r>
      <w:r w:rsidR="00385415" w:rsidRPr="00385415">
        <w:rPr>
          <w:rStyle w:val="CharAttribute0"/>
          <w:rFonts w:eastAsia="Batang"/>
          <w:szCs w:val="28"/>
        </w:rPr>
        <w:t xml:space="preserve"> </w:t>
      </w:r>
      <w:r w:rsidRPr="00385415">
        <w:rPr>
          <w:rStyle w:val="CharAttribute0"/>
          <w:rFonts w:eastAsia="Batang"/>
          <w:szCs w:val="28"/>
        </w:rPr>
        <w:t>принять участие в разработке муниципальными образованиями области туристических маршрутов по дворянским усадьбам региона.</w:t>
      </w:r>
    </w:p>
    <w:p w:rsidR="00795949" w:rsidRPr="00055A0F" w:rsidRDefault="00385415" w:rsidP="00795949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sz w:val="28"/>
          <w:szCs w:val="28"/>
        </w:rPr>
      </w:pPr>
      <w:r w:rsidRPr="00385415">
        <w:rPr>
          <w:sz w:val="28"/>
          <w:szCs w:val="28"/>
        </w:rPr>
        <w:t>Предложить</w:t>
      </w:r>
      <w:r w:rsidR="00795949" w:rsidRPr="00385415">
        <w:rPr>
          <w:sz w:val="28"/>
          <w:szCs w:val="28"/>
        </w:rPr>
        <w:t xml:space="preserve"> заместител</w:t>
      </w:r>
      <w:r w:rsidRPr="00385415">
        <w:rPr>
          <w:sz w:val="28"/>
          <w:szCs w:val="28"/>
        </w:rPr>
        <w:t>ю</w:t>
      </w:r>
      <w:r w:rsidR="00795949" w:rsidRPr="00385415">
        <w:rPr>
          <w:sz w:val="28"/>
          <w:szCs w:val="28"/>
        </w:rPr>
        <w:t xml:space="preserve"> директора ЗАО «Независимая научно-исследовательская экспертиза имени П.М. Третьякова» Р.В. Прокопишина </w:t>
      </w:r>
      <w:r w:rsidRPr="00385415">
        <w:rPr>
          <w:sz w:val="28"/>
          <w:szCs w:val="28"/>
        </w:rPr>
        <w:t>в янвае 2015 года</w:t>
      </w:r>
      <w:r w:rsidR="00795949" w:rsidRPr="00385415">
        <w:rPr>
          <w:sz w:val="28"/>
          <w:szCs w:val="28"/>
        </w:rPr>
        <w:t xml:space="preserve"> ознакомить общественность города и области с концепцией реставрации (воссоздания) усадьбы А.К. Толстого в с. Красный Рог. Привлечь брянских ученых к </w:t>
      </w:r>
      <w:r w:rsidR="00795949" w:rsidRPr="00055A0F">
        <w:rPr>
          <w:sz w:val="28"/>
          <w:szCs w:val="28"/>
        </w:rPr>
        <w:t xml:space="preserve">ее рассмотрению </w:t>
      </w:r>
      <w:r w:rsidR="00795949" w:rsidRPr="00055A0F">
        <w:rPr>
          <w:rStyle w:val="CharAttribute0"/>
          <w:rFonts w:eastAsia="Batang"/>
          <w:b/>
          <w:i/>
          <w:szCs w:val="28"/>
        </w:rPr>
        <w:t>(предложение В.Д. Захаровой)</w:t>
      </w:r>
      <w:r w:rsidR="00795949" w:rsidRPr="00055A0F">
        <w:rPr>
          <w:rStyle w:val="CharAttribute0"/>
          <w:rFonts w:eastAsia="Batang"/>
          <w:szCs w:val="28"/>
        </w:rPr>
        <w:t>.</w:t>
      </w:r>
    </w:p>
    <w:p w:rsidR="00795949" w:rsidRPr="00055A0F" w:rsidRDefault="00795949" w:rsidP="00795949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055A0F">
        <w:rPr>
          <w:rStyle w:val="CharAttribute0"/>
          <w:rFonts w:eastAsia="Batang"/>
          <w:szCs w:val="28"/>
        </w:rPr>
        <w:t xml:space="preserve">ГБУК «Брянский областной краеведческий музей» </w:t>
      </w:r>
      <w:r w:rsidR="00055A0F" w:rsidRPr="00055A0F">
        <w:rPr>
          <w:rStyle w:val="CharAttribute0"/>
          <w:rFonts w:eastAsia="Batang"/>
          <w:szCs w:val="28"/>
        </w:rPr>
        <w:t xml:space="preserve">в течение 2015 года </w:t>
      </w:r>
      <w:r w:rsidRPr="00055A0F">
        <w:rPr>
          <w:rStyle w:val="CharAttribute0"/>
          <w:rFonts w:eastAsia="Batang"/>
          <w:szCs w:val="28"/>
        </w:rPr>
        <w:t xml:space="preserve">принять меры к поиску родственников А.К. Толстого за рубежом с учетом проведенных В.Д. Захаровой изысканий об их месте жительства </w:t>
      </w:r>
      <w:r w:rsidRPr="00055A0F">
        <w:rPr>
          <w:rStyle w:val="CharAttribute0"/>
          <w:rFonts w:eastAsia="Batang"/>
          <w:b/>
          <w:i/>
          <w:szCs w:val="28"/>
        </w:rPr>
        <w:t>(предложение В.Д. Захаровой)</w:t>
      </w:r>
      <w:r w:rsidRPr="00055A0F">
        <w:rPr>
          <w:rStyle w:val="CharAttribute0"/>
          <w:rFonts w:eastAsia="Batang"/>
          <w:szCs w:val="28"/>
        </w:rPr>
        <w:t>.</w:t>
      </w:r>
    </w:p>
    <w:p w:rsidR="00795949" w:rsidRPr="00055A0F" w:rsidRDefault="00795949" w:rsidP="00795949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apple-converted-space"/>
          <w:sz w:val="28"/>
          <w:szCs w:val="28"/>
        </w:rPr>
      </w:pPr>
      <w:r w:rsidRPr="00055A0F">
        <w:rPr>
          <w:rStyle w:val="CharAttribute0"/>
          <w:rFonts w:eastAsia="Batang"/>
          <w:szCs w:val="28"/>
        </w:rPr>
        <w:t xml:space="preserve">Просить </w:t>
      </w:r>
      <w:r w:rsidRPr="00055A0F">
        <w:rPr>
          <w:sz w:val="28"/>
          <w:szCs w:val="28"/>
          <w:shd w:val="clear" w:color="auto" w:fill="FFFFFF"/>
        </w:rPr>
        <w:t>ФГБОУ ВПО «Брянский государственный университет имени академика И.Г. Петровского»</w:t>
      </w:r>
      <w:r w:rsidRPr="00055A0F">
        <w:rPr>
          <w:rStyle w:val="apple-converted-space"/>
          <w:sz w:val="28"/>
          <w:szCs w:val="28"/>
          <w:shd w:val="clear" w:color="auto" w:fill="FFFFFF"/>
        </w:rPr>
        <w:t xml:space="preserve"> на основе научных изысканий В.Д.Захаровой </w:t>
      </w:r>
      <w:r w:rsidR="00055A0F" w:rsidRPr="00055A0F">
        <w:rPr>
          <w:rStyle w:val="apple-converted-space"/>
          <w:sz w:val="28"/>
          <w:szCs w:val="28"/>
          <w:shd w:val="clear" w:color="auto" w:fill="FFFFFF"/>
        </w:rPr>
        <w:t xml:space="preserve">до 1 сентября 2015 года провести </w:t>
      </w:r>
      <w:r w:rsidRPr="00055A0F">
        <w:rPr>
          <w:rStyle w:val="apple-converted-space"/>
          <w:sz w:val="28"/>
          <w:szCs w:val="28"/>
          <w:shd w:val="clear" w:color="auto" w:fill="FFFFFF"/>
        </w:rPr>
        <w:t xml:space="preserve">поиск места захоронения М.А. Жемчужникова </w:t>
      </w:r>
      <w:r w:rsidRPr="00055A0F">
        <w:rPr>
          <w:rStyle w:val="CharAttribute0"/>
          <w:rFonts w:eastAsia="Batang"/>
          <w:b/>
          <w:i/>
          <w:szCs w:val="28"/>
        </w:rPr>
        <w:t>(предложение В.Д. Захаровой)</w:t>
      </w:r>
      <w:r w:rsidRPr="00055A0F">
        <w:rPr>
          <w:rStyle w:val="CharAttribute0"/>
          <w:rFonts w:eastAsia="Batang"/>
          <w:szCs w:val="28"/>
        </w:rPr>
        <w:t>.</w:t>
      </w:r>
    </w:p>
    <w:p w:rsidR="000E3347" w:rsidRPr="007252E4" w:rsidRDefault="000E3347" w:rsidP="000E3347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7252E4">
        <w:rPr>
          <w:rStyle w:val="CharAttribute0"/>
          <w:rFonts w:eastAsia="Batang"/>
          <w:szCs w:val="28"/>
        </w:rPr>
        <w:t>Администрации Почепского муниципального района рекомендовать принять меры по возрождению яблоневого сада в с. Красный Рог</w:t>
      </w:r>
      <w:r w:rsidR="00B976AE" w:rsidRPr="007252E4">
        <w:rPr>
          <w:rStyle w:val="CharAttribute0"/>
          <w:rFonts w:eastAsia="Batang"/>
          <w:szCs w:val="28"/>
        </w:rPr>
        <w:t xml:space="preserve"> </w:t>
      </w:r>
      <w:r w:rsidR="00B976AE" w:rsidRPr="007252E4">
        <w:rPr>
          <w:rStyle w:val="CharAttribute0"/>
          <w:rFonts w:eastAsia="Batang"/>
          <w:b/>
          <w:i/>
          <w:szCs w:val="28"/>
        </w:rPr>
        <w:t xml:space="preserve">(предложение </w:t>
      </w:r>
      <w:r w:rsidR="00B976AE" w:rsidRPr="007252E4">
        <w:rPr>
          <w:rStyle w:val="CharAttribute0"/>
          <w:rFonts w:eastAsia="Batang"/>
          <w:b/>
          <w:i/>
          <w:szCs w:val="28"/>
        </w:rPr>
        <w:lastRenderedPageBreak/>
        <w:t>В.Д. Захаровой)</w:t>
      </w:r>
      <w:r w:rsidR="00B976AE" w:rsidRPr="007252E4">
        <w:rPr>
          <w:rStyle w:val="CharAttribute0"/>
          <w:rFonts w:eastAsia="Batang"/>
          <w:szCs w:val="28"/>
        </w:rPr>
        <w:t>.</w:t>
      </w:r>
      <w:r w:rsidR="007252E4" w:rsidRPr="007252E4">
        <w:rPr>
          <w:rStyle w:val="CharAttribute0"/>
          <w:rFonts w:eastAsia="Batang"/>
          <w:szCs w:val="28"/>
        </w:rPr>
        <w:t xml:space="preserve"> О</w:t>
      </w:r>
      <w:r w:rsidR="007252E4">
        <w:rPr>
          <w:rStyle w:val="CharAttribute0"/>
          <w:rFonts w:eastAsia="Batang"/>
          <w:szCs w:val="28"/>
        </w:rPr>
        <w:t xml:space="preserve"> принятых мерах</w:t>
      </w:r>
      <w:r w:rsidR="007252E4" w:rsidRPr="007252E4">
        <w:rPr>
          <w:rStyle w:val="CharAttribute0"/>
          <w:rFonts w:eastAsia="Batang"/>
          <w:szCs w:val="28"/>
        </w:rPr>
        <w:t xml:space="preserve"> доложить заместителю Губернатора Брянской области И.В. Кузьминой в срок до 01.03.2015 г.</w:t>
      </w:r>
    </w:p>
    <w:p w:rsidR="001848D4" w:rsidRPr="009441C8" w:rsidRDefault="00916896" w:rsidP="000E3347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B30DF0">
        <w:rPr>
          <w:rStyle w:val="CharAttribute0"/>
          <w:rFonts w:eastAsia="Batang"/>
          <w:szCs w:val="28"/>
        </w:rPr>
        <w:t>Д</w:t>
      </w:r>
      <w:r w:rsidR="001848D4" w:rsidRPr="00B30DF0">
        <w:rPr>
          <w:rStyle w:val="CharAttribute0"/>
          <w:rFonts w:eastAsia="Batang"/>
          <w:szCs w:val="28"/>
        </w:rPr>
        <w:t>епартамент</w:t>
      </w:r>
      <w:r w:rsidRPr="00B30DF0">
        <w:rPr>
          <w:rStyle w:val="CharAttribute0"/>
          <w:rFonts w:eastAsia="Batang"/>
          <w:szCs w:val="28"/>
        </w:rPr>
        <w:t>у</w:t>
      </w:r>
      <w:r w:rsidR="001848D4" w:rsidRPr="00B30DF0">
        <w:rPr>
          <w:rStyle w:val="CharAttribute0"/>
          <w:rFonts w:eastAsia="Batang"/>
          <w:szCs w:val="28"/>
        </w:rPr>
        <w:t xml:space="preserve"> строительства и архитектуры Брянской области </w:t>
      </w:r>
      <w:r w:rsidRPr="00B30DF0">
        <w:rPr>
          <w:rStyle w:val="CharAttribute0"/>
          <w:rFonts w:eastAsia="Batang"/>
          <w:szCs w:val="28"/>
        </w:rPr>
        <w:t xml:space="preserve">поручить </w:t>
      </w:r>
      <w:r w:rsidR="001848D4" w:rsidRPr="00B30DF0">
        <w:rPr>
          <w:rStyle w:val="CharAttribute0"/>
          <w:rFonts w:eastAsia="Batang"/>
          <w:szCs w:val="28"/>
        </w:rPr>
        <w:t xml:space="preserve">вынести </w:t>
      </w:r>
      <w:r w:rsidR="00B30DF0" w:rsidRPr="00B30DF0">
        <w:rPr>
          <w:rStyle w:val="CharAttribute0"/>
          <w:rFonts w:eastAsia="Batang"/>
          <w:szCs w:val="28"/>
        </w:rPr>
        <w:t xml:space="preserve">в </w:t>
      </w:r>
      <w:r w:rsidR="00B30DF0" w:rsidRPr="00B30DF0">
        <w:rPr>
          <w:rStyle w:val="CharAttribute0"/>
          <w:rFonts w:eastAsia="Batang"/>
          <w:szCs w:val="28"/>
          <w:lang w:val="en-US"/>
        </w:rPr>
        <w:t>I</w:t>
      </w:r>
      <w:r w:rsidR="00B30DF0" w:rsidRPr="00B30DF0">
        <w:rPr>
          <w:rStyle w:val="CharAttribute0"/>
          <w:rFonts w:eastAsia="Batang"/>
          <w:szCs w:val="28"/>
        </w:rPr>
        <w:t xml:space="preserve"> квартале 2015 г. </w:t>
      </w:r>
      <w:r w:rsidR="001848D4" w:rsidRPr="00B30DF0">
        <w:rPr>
          <w:rStyle w:val="CharAttribute0"/>
          <w:rFonts w:eastAsia="Batang"/>
          <w:szCs w:val="28"/>
        </w:rPr>
        <w:t xml:space="preserve">проект </w:t>
      </w:r>
      <w:r w:rsidR="00AD5389" w:rsidRPr="00B30DF0">
        <w:rPr>
          <w:rStyle w:val="CharAttribute0"/>
          <w:rFonts w:eastAsia="Batang"/>
          <w:szCs w:val="28"/>
        </w:rPr>
        <w:t xml:space="preserve">А.П. Перова по </w:t>
      </w:r>
      <w:r w:rsidR="001848D4" w:rsidRPr="00B30DF0">
        <w:rPr>
          <w:rStyle w:val="CharAttribute0"/>
          <w:rFonts w:eastAsia="Batang"/>
          <w:szCs w:val="28"/>
        </w:rPr>
        <w:t>восстановлени</w:t>
      </w:r>
      <w:r w:rsidR="00506B73" w:rsidRPr="00B30DF0">
        <w:rPr>
          <w:rStyle w:val="CharAttribute0"/>
          <w:rFonts w:eastAsia="Batang"/>
          <w:szCs w:val="28"/>
        </w:rPr>
        <w:t>ю</w:t>
      </w:r>
      <w:r w:rsidR="001848D4" w:rsidRPr="00B30DF0">
        <w:rPr>
          <w:rStyle w:val="CharAttribute0"/>
          <w:rFonts w:eastAsia="Batang"/>
          <w:szCs w:val="28"/>
        </w:rPr>
        <w:t xml:space="preserve"> здания церкви и территории некрополя в с. Красный Рог </w:t>
      </w:r>
      <w:r w:rsidRPr="00B30DF0">
        <w:rPr>
          <w:rStyle w:val="CharAttribute0"/>
          <w:rFonts w:eastAsia="Batang"/>
          <w:szCs w:val="28"/>
        </w:rPr>
        <w:t xml:space="preserve">на обсуждение Градостроительного совета </w:t>
      </w:r>
      <w:r w:rsidRPr="009441C8">
        <w:rPr>
          <w:rStyle w:val="CharAttribute0"/>
          <w:rFonts w:eastAsia="Batang"/>
          <w:szCs w:val="28"/>
        </w:rPr>
        <w:t>при Губернаторе Брянской области</w:t>
      </w:r>
      <w:r w:rsidR="002C6D3C" w:rsidRPr="009441C8">
        <w:rPr>
          <w:rStyle w:val="CharAttribute0"/>
          <w:rFonts w:eastAsia="Batang"/>
          <w:szCs w:val="28"/>
        </w:rPr>
        <w:t xml:space="preserve"> </w:t>
      </w:r>
      <w:r w:rsidR="002C6D3C" w:rsidRPr="009441C8">
        <w:rPr>
          <w:rStyle w:val="CharAttribute0"/>
          <w:rFonts w:eastAsia="Batang"/>
          <w:b/>
          <w:i/>
          <w:szCs w:val="28"/>
        </w:rPr>
        <w:t>(предложение В.Д. Захаровой)</w:t>
      </w:r>
      <w:r w:rsidRPr="009441C8">
        <w:rPr>
          <w:rStyle w:val="CharAttribute0"/>
          <w:rFonts w:eastAsia="Batang"/>
          <w:szCs w:val="28"/>
        </w:rPr>
        <w:t>.</w:t>
      </w:r>
      <w:r w:rsidR="001848D4" w:rsidRPr="009441C8">
        <w:rPr>
          <w:rStyle w:val="CharAttribute0"/>
          <w:rFonts w:eastAsia="Batang"/>
          <w:szCs w:val="28"/>
        </w:rPr>
        <w:t xml:space="preserve"> </w:t>
      </w:r>
    </w:p>
    <w:p w:rsidR="00A15D3D" w:rsidRPr="009441C8" w:rsidRDefault="00A15D3D" w:rsidP="00A15D3D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9441C8">
        <w:rPr>
          <w:rStyle w:val="CharAttribute0"/>
          <w:rFonts w:eastAsia="Batang"/>
          <w:szCs w:val="28"/>
        </w:rPr>
        <w:t>ГБУК «Брянский областной краеведческий музей» до 15.01.2015 г. внести предложения по возрождению Бюро подготовки экскурсоводов на имя заместителя Губернатора Брянской области И.В. Кузьминой</w:t>
      </w:r>
      <w:r w:rsidRPr="009441C8">
        <w:rPr>
          <w:rStyle w:val="CharAttribute0"/>
          <w:rFonts w:eastAsia="Batang"/>
          <w:b/>
          <w:i/>
          <w:szCs w:val="28"/>
        </w:rPr>
        <w:t xml:space="preserve"> (предложение В.Д. Захаровой)</w:t>
      </w:r>
      <w:r w:rsidRPr="009441C8">
        <w:rPr>
          <w:rStyle w:val="CharAttribute0"/>
          <w:rFonts w:eastAsia="Batang"/>
          <w:szCs w:val="28"/>
        </w:rPr>
        <w:t>.</w:t>
      </w:r>
    </w:p>
    <w:p w:rsidR="00BD2D9E" w:rsidRPr="009441C8" w:rsidRDefault="00BD2D9E" w:rsidP="00BD2D9E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9441C8">
        <w:rPr>
          <w:rStyle w:val="CharAttribute0"/>
          <w:rFonts w:eastAsia="Batang"/>
          <w:szCs w:val="28"/>
        </w:rPr>
        <w:t>Просить исполняющего обязанности главы Брянской городской администрации В.С. Тулупова:</w:t>
      </w:r>
    </w:p>
    <w:p w:rsidR="00BD2D9E" w:rsidRPr="009441C8" w:rsidRDefault="00BD2D9E" w:rsidP="00BD2D9E">
      <w:pPr>
        <w:pStyle w:val="ParaAttribute7"/>
        <w:numPr>
          <w:ilvl w:val="0"/>
          <w:numId w:val="5"/>
        </w:numPr>
        <w:spacing w:line="360" w:lineRule="auto"/>
        <w:rPr>
          <w:rStyle w:val="CharAttribute0"/>
          <w:rFonts w:eastAsia="Batang"/>
          <w:szCs w:val="28"/>
        </w:rPr>
      </w:pPr>
      <w:r w:rsidRPr="009441C8">
        <w:rPr>
          <w:rStyle w:val="CharAttribute0"/>
          <w:rFonts w:eastAsia="Batang"/>
          <w:szCs w:val="28"/>
        </w:rPr>
        <w:t>начать незамедлительную реставрацию и возвращение первоначального вида парку А.К. Толстого в г. Брянске</w:t>
      </w:r>
      <w:r w:rsidR="001235A2" w:rsidRPr="009441C8">
        <w:rPr>
          <w:rStyle w:val="CharAttribute0"/>
          <w:rFonts w:eastAsia="Batang"/>
          <w:szCs w:val="28"/>
        </w:rPr>
        <w:t xml:space="preserve"> с привлечением общественности, авторов-краеведов, волонтеров</w:t>
      </w:r>
      <w:r w:rsidRPr="009441C8">
        <w:rPr>
          <w:rStyle w:val="CharAttribute0"/>
          <w:rFonts w:eastAsia="Batang"/>
          <w:szCs w:val="28"/>
        </w:rPr>
        <w:t>;</w:t>
      </w:r>
    </w:p>
    <w:p w:rsidR="00BD2D9E" w:rsidRPr="009441C8" w:rsidRDefault="00BD2D9E" w:rsidP="00BD2D9E">
      <w:pPr>
        <w:pStyle w:val="ParaAttribute7"/>
        <w:numPr>
          <w:ilvl w:val="0"/>
          <w:numId w:val="5"/>
        </w:numPr>
        <w:spacing w:line="360" w:lineRule="auto"/>
        <w:rPr>
          <w:rStyle w:val="CharAttribute0"/>
          <w:rFonts w:eastAsia="Batang"/>
          <w:szCs w:val="28"/>
        </w:rPr>
      </w:pPr>
      <w:r w:rsidRPr="009441C8">
        <w:rPr>
          <w:rStyle w:val="CharAttribute0"/>
          <w:rFonts w:eastAsia="Batang"/>
          <w:szCs w:val="28"/>
        </w:rPr>
        <w:t xml:space="preserve">создать условия для организации досуга населения в Майском парке г. Брянска путем привлечения инвесторов к строительству спортивных сооружений и центров досуга </w:t>
      </w:r>
      <w:r w:rsidR="009441C8" w:rsidRPr="009441C8">
        <w:rPr>
          <w:rStyle w:val="CharAttribute0"/>
          <w:rFonts w:eastAsia="Batang"/>
          <w:szCs w:val="28"/>
        </w:rPr>
        <w:t>рядом с парком</w:t>
      </w:r>
      <w:r w:rsidRPr="009441C8">
        <w:rPr>
          <w:rStyle w:val="CharAttribute0"/>
          <w:rFonts w:eastAsia="Batang"/>
          <w:szCs w:val="28"/>
        </w:rPr>
        <w:t>;</w:t>
      </w:r>
    </w:p>
    <w:p w:rsidR="00BD2D9E" w:rsidRPr="00195618" w:rsidRDefault="00976589" w:rsidP="00BD2D9E">
      <w:pPr>
        <w:pStyle w:val="ParaAttribute7"/>
        <w:numPr>
          <w:ilvl w:val="0"/>
          <w:numId w:val="5"/>
        </w:numPr>
        <w:spacing w:line="360" w:lineRule="auto"/>
        <w:rPr>
          <w:rStyle w:val="CharAttribute0"/>
          <w:rFonts w:eastAsia="Batang"/>
          <w:szCs w:val="28"/>
        </w:rPr>
      </w:pPr>
      <w:r w:rsidRPr="00195618">
        <w:rPr>
          <w:rStyle w:val="CharAttribute0"/>
          <w:rFonts w:eastAsia="Batang"/>
          <w:szCs w:val="28"/>
        </w:rPr>
        <w:t>поручить р</w:t>
      </w:r>
      <w:r w:rsidR="00BD2D9E" w:rsidRPr="00195618">
        <w:rPr>
          <w:rStyle w:val="CharAttribute0"/>
          <w:rFonts w:eastAsia="Batang"/>
          <w:szCs w:val="28"/>
        </w:rPr>
        <w:t xml:space="preserve">ассмотреть вопросы развития и функционирования парков отдыха г. Брянска </w:t>
      </w:r>
      <w:r w:rsidR="009441C8" w:rsidRPr="00195618">
        <w:rPr>
          <w:rStyle w:val="CharAttribute0"/>
          <w:rFonts w:eastAsia="Batang"/>
          <w:szCs w:val="28"/>
        </w:rPr>
        <w:t>на внеочередных заседаниях</w:t>
      </w:r>
      <w:r w:rsidRPr="00195618">
        <w:rPr>
          <w:rStyle w:val="CharAttribute0"/>
          <w:rFonts w:eastAsia="Batang"/>
          <w:szCs w:val="28"/>
        </w:rPr>
        <w:t xml:space="preserve"> Общественного совета города</w:t>
      </w:r>
      <w:r w:rsidR="009441C8" w:rsidRPr="00195618">
        <w:rPr>
          <w:rStyle w:val="CharAttribute0"/>
          <w:rFonts w:eastAsia="Batang"/>
          <w:szCs w:val="28"/>
        </w:rPr>
        <w:t>, городского Совета народных депутатов.</w:t>
      </w:r>
    </w:p>
    <w:p w:rsidR="0092514E" w:rsidRPr="00195618" w:rsidRDefault="0092514E" w:rsidP="0092514E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195618">
        <w:rPr>
          <w:rStyle w:val="CharAttribute0"/>
          <w:rFonts w:eastAsia="Batang"/>
          <w:szCs w:val="28"/>
        </w:rPr>
        <w:t>Заместителю главы города Брянска Л.А. Третьяковой рекомендовать вынести вопрос о приведении городских парков в достойное состояние на заседание Брянского городского Совета народных депутатов.</w:t>
      </w:r>
    </w:p>
    <w:p w:rsidR="009441C8" w:rsidRPr="00195618" w:rsidRDefault="009441C8" w:rsidP="00195618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195618">
        <w:rPr>
          <w:rStyle w:val="CharAttribute0"/>
          <w:rFonts w:eastAsia="Batang"/>
          <w:szCs w:val="28"/>
        </w:rPr>
        <w:t xml:space="preserve">Заместителю главы города Брянска Л.А. Третьяковой </w:t>
      </w:r>
      <w:r w:rsidR="00195618" w:rsidRPr="00195618">
        <w:rPr>
          <w:rStyle w:val="CharAttribute0"/>
          <w:rFonts w:eastAsia="Batang"/>
          <w:szCs w:val="28"/>
        </w:rPr>
        <w:t>до 01.02.2015 г. внести предложения на имя заместителя Губернатора Брянской области                        И.В. Кузьминой по привлечению инвесторов для благоустройства парков г. Брянска</w:t>
      </w:r>
      <w:r w:rsidRPr="00195618">
        <w:rPr>
          <w:rStyle w:val="CharAttribute0"/>
          <w:rFonts w:eastAsia="Batang"/>
          <w:szCs w:val="28"/>
        </w:rPr>
        <w:t>.</w:t>
      </w:r>
    </w:p>
    <w:p w:rsidR="003E4315" w:rsidRPr="00195618" w:rsidRDefault="003E4315" w:rsidP="000E3347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195618">
        <w:rPr>
          <w:rStyle w:val="CharAttribute0"/>
          <w:rFonts w:eastAsia="Batang"/>
          <w:szCs w:val="28"/>
        </w:rPr>
        <w:t xml:space="preserve">Брянской городской администрации, Брянскому городскому Совету народных депутатов рекомендовать восстановить деревянные скульптуры и музей </w:t>
      </w:r>
      <w:r w:rsidRPr="00195618">
        <w:rPr>
          <w:rStyle w:val="CharAttribute0"/>
          <w:rFonts w:eastAsia="Batang"/>
          <w:szCs w:val="28"/>
        </w:rPr>
        <w:lastRenderedPageBreak/>
        <w:t>«Брянский лес» в парке им. А.К. Толстого, демонтировать ротонды на территории парк</w:t>
      </w:r>
      <w:r w:rsidR="00286536" w:rsidRPr="00195618">
        <w:rPr>
          <w:rStyle w:val="CharAttribute0"/>
          <w:rFonts w:eastAsia="Batang"/>
          <w:szCs w:val="28"/>
        </w:rPr>
        <w:t>а</w:t>
      </w:r>
      <w:r w:rsidR="002C6D3C" w:rsidRPr="00195618">
        <w:rPr>
          <w:rStyle w:val="CharAttribute0"/>
          <w:rFonts w:eastAsia="Batang"/>
          <w:szCs w:val="28"/>
        </w:rPr>
        <w:t xml:space="preserve"> </w:t>
      </w:r>
      <w:r w:rsidR="002C6D3C" w:rsidRPr="00195618">
        <w:rPr>
          <w:rStyle w:val="CharAttribute0"/>
          <w:rFonts w:eastAsia="Batang"/>
          <w:b/>
          <w:i/>
          <w:szCs w:val="28"/>
        </w:rPr>
        <w:t>(предложение Н.Л. Кочегаровой)</w:t>
      </w:r>
      <w:r w:rsidRPr="00195618">
        <w:rPr>
          <w:rStyle w:val="CharAttribute0"/>
          <w:rFonts w:eastAsia="Batang"/>
          <w:szCs w:val="28"/>
        </w:rPr>
        <w:t>.</w:t>
      </w:r>
    </w:p>
    <w:p w:rsidR="00F55694" w:rsidRPr="00195618" w:rsidRDefault="0092514E" w:rsidP="000E3347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195618">
        <w:rPr>
          <w:rStyle w:val="CharAttribute0"/>
          <w:rFonts w:eastAsia="Batang"/>
          <w:szCs w:val="28"/>
        </w:rPr>
        <w:t>ФГБОУ ВПО «</w:t>
      </w:r>
      <w:r w:rsidR="00F55694" w:rsidRPr="00195618">
        <w:rPr>
          <w:rStyle w:val="CharAttribute0"/>
          <w:rFonts w:eastAsia="Batang"/>
          <w:szCs w:val="28"/>
        </w:rPr>
        <w:t>Б</w:t>
      </w:r>
      <w:r w:rsidRPr="00195618">
        <w:rPr>
          <w:rStyle w:val="CharAttribute0"/>
          <w:rFonts w:eastAsia="Batang"/>
          <w:szCs w:val="28"/>
        </w:rPr>
        <w:t>рянская государственная инженерно-технологическая академия»</w:t>
      </w:r>
      <w:r w:rsidR="00F55694" w:rsidRPr="00195618">
        <w:rPr>
          <w:rStyle w:val="CharAttribute0"/>
          <w:rFonts w:eastAsia="Batang"/>
          <w:szCs w:val="28"/>
        </w:rPr>
        <w:t xml:space="preserve"> привлечь к мероприятиям по благоустройству парка им. А.К. Толстого в г. Брянске и высадке там деревьев студентов академии и (совместно с упра</w:t>
      </w:r>
      <w:r w:rsidR="00795949" w:rsidRPr="00195618">
        <w:rPr>
          <w:rStyle w:val="CharAttribute0"/>
          <w:rFonts w:eastAsia="Batang"/>
          <w:szCs w:val="28"/>
        </w:rPr>
        <w:t>влением ЗАГС Брянской области) новобрачных</w:t>
      </w:r>
      <w:r w:rsidR="002C6D3C" w:rsidRPr="00195618">
        <w:rPr>
          <w:rStyle w:val="CharAttribute0"/>
          <w:rFonts w:eastAsia="Batang"/>
          <w:szCs w:val="28"/>
        </w:rPr>
        <w:t xml:space="preserve"> </w:t>
      </w:r>
      <w:r w:rsidR="002C6D3C" w:rsidRPr="00195618">
        <w:rPr>
          <w:rStyle w:val="CharAttribute0"/>
          <w:rFonts w:eastAsia="Batang"/>
          <w:b/>
          <w:i/>
          <w:szCs w:val="28"/>
        </w:rPr>
        <w:t>(предложение Н.Л. Кочегаровой)</w:t>
      </w:r>
      <w:r w:rsidR="00F55694" w:rsidRPr="00195618">
        <w:rPr>
          <w:rStyle w:val="CharAttribute0"/>
          <w:rFonts w:eastAsia="Batang"/>
          <w:szCs w:val="28"/>
        </w:rPr>
        <w:t>.</w:t>
      </w:r>
    </w:p>
    <w:p w:rsidR="00E21BB8" w:rsidRPr="0088055F" w:rsidRDefault="00E21BB8" w:rsidP="000E3347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195618">
        <w:rPr>
          <w:rStyle w:val="CharAttribute0"/>
          <w:rFonts w:eastAsia="Batang"/>
          <w:szCs w:val="28"/>
        </w:rPr>
        <w:t xml:space="preserve">Заместителю директора ГБУК «Брянский областной краеведческий музей» В.П. Алексееву </w:t>
      </w:r>
      <w:r w:rsidR="00880586" w:rsidRPr="00195618">
        <w:rPr>
          <w:rStyle w:val="CharAttribute0"/>
          <w:rFonts w:eastAsia="Batang"/>
          <w:szCs w:val="28"/>
        </w:rPr>
        <w:t>в срок до 01.02.2015</w:t>
      </w:r>
      <w:r w:rsidRPr="00195618">
        <w:rPr>
          <w:rStyle w:val="CharAttribute0"/>
          <w:rFonts w:eastAsia="Batang"/>
          <w:szCs w:val="28"/>
        </w:rPr>
        <w:t xml:space="preserve"> г. разработать литературные маршруты для школьников и программы детских экскурсий; объявить конкурс среди учащихся на </w:t>
      </w:r>
      <w:r w:rsidRPr="0088055F">
        <w:rPr>
          <w:rStyle w:val="CharAttribute0"/>
          <w:rFonts w:eastAsia="Batang"/>
          <w:szCs w:val="28"/>
        </w:rPr>
        <w:t>лучший экскурсионный маршрут.</w:t>
      </w:r>
    </w:p>
    <w:p w:rsidR="007C0B1D" w:rsidRPr="0088055F" w:rsidRDefault="008C2E47" w:rsidP="007C0B1D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0"/>
          <w:rFonts w:eastAsia="Batang"/>
          <w:szCs w:val="28"/>
        </w:rPr>
      </w:pPr>
      <w:r w:rsidRPr="0088055F">
        <w:rPr>
          <w:rStyle w:val="CharAttribute0"/>
          <w:rFonts w:eastAsia="Batang"/>
          <w:szCs w:val="28"/>
        </w:rPr>
        <w:t xml:space="preserve">В целях разработки общей концепции восстановления усадеб Брянской области сформировать рабочую группу </w:t>
      </w:r>
      <w:r w:rsidR="007C0B1D" w:rsidRPr="0088055F">
        <w:rPr>
          <w:sz w:val="28"/>
          <w:szCs w:val="28"/>
        </w:rPr>
        <w:t xml:space="preserve">по проблемам изучения, сохранения и реставрации исторических и мемориальных усадеб Брянской области </w:t>
      </w:r>
      <w:r w:rsidRPr="0088055F">
        <w:rPr>
          <w:rStyle w:val="CharAttribute0"/>
          <w:rFonts w:eastAsia="Batang"/>
          <w:szCs w:val="28"/>
        </w:rPr>
        <w:t xml:space="preserve">при заместителе Губернатора Брянской области И.В. Кузьминой в составе представителей департамента культуры Брянской области, департамента строительства и архитектуры Брянской области, управления </w:t>
      </w:r>
      <w:r w:rsidR="008576D6" w:rsidRPr="0088055F">
        <w:rPr>
          <w:rStyle w:val="CharAttribute0"/>
          <w:rFonts w:eastAsia="Batang"/>
          <w:szCs w:val="28"/>
        </w:rPr>
        <w:t xml:space="preserve">физической культуры и спорта Брянской области, </w:t>
      </w:r>
      <w:r w:rsidR="0088055F" w:rsidRPr="0088055F">
        <w:rPr>
          <w:rStyle w:val="CharAttribute0"/>
          <w:rFonts w:eastAsia="Batang"/>
          <w:szCs w:val="28"/>
        </w:rPr>
        <w:t>консультативных советов при заместителях глав администраций муниципальных районов и городских округов</w:t>
      </w:r>
      <w:r w:rsidRPr="0088055F">
        <w:rPr>
          <w:rStyle w:val="CharAttribute0"/>
          <w:rFonts w:eastAsia="Batang"/>
          <w:szCs w:val="28"/>
        </w:rPr>
        <w:t>.</w:t>
      </w:r>
    </w:p>
    <w:p w:rsidR="00842305" w:rsidRPr="00880239" w:rsidRDefault="007C0B1D" w:rsidP="00842305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 w:rsidRPr="009E3E0B">
        <w:rPr>
          <w:sz w:val="28"/>
          <w:szCs w:val="28"/>
        </w:rPr>
        <w:t xml:space="preserve">Ходатайствовать перед </w:t>
      </w:r>
      <w:r w:rsidR="00F70F31" w:rsidRPr="009E3E0B">
        <w:rPr>
          <w:sz w:val="28"/>
          <w:szCs w:val="28"/>
        </w:rPr>
        <w:t>исполняющим обязанности главы админис</w:t>
      </w:r>
      <w:r w:rsidR="009E3E0B" w:rsidRPr="009E3E0B">
        <w:rPr>
          <w:sz w:val="28"/>
          <w:szCs w:val="28"/>
        </w:rPr>
        <w:t>т</w:t>
      </w:r>
      <w:r w:rsidR="00F70F31" w:rsidRPr="009E3E0B">
        <w:rPr>
          <w:sz w:val="28"/>
          <w:szCs w:val="28"/>
        </w:rPr>
        <w:t xml:space="preserve">рации города Брянска В.С. Тулуповым о </w:t>
      </w:r>
      <w:r w:rsidRPr="009E3E0B">
        <w:rPr>
          <w:sz w:val="28"/>
          <w:szCs w:val="28"/>
        </w:rPr>
        <w:t xml:space="preserve">встрече </w:t>
      </w:r>
      <w:r w:rsidR="0058769C" w:rsidRPr="009E3E0B">
        <w:rPr>
          <w:sz w:val="28"/>
          <w:szCs w:val="28"/>
        </w:rPr>
        <w:t xml:space="preserve">с </w:t>
      </w:r>
      <w:r w:rsidRPr="009E3E0B">
        <w:rPr>
          <w:sz w:val="28"/>
          <w:szCs w:val="28"/>
        </w:rPr>
        <w:t>общественност</w:t>
      </w:r>
      <w:r w:rsidR="0058769C" w:rsidRPr="009E3E0B">
        <w:rPr>
          <w:sz w:val="28"/>
          <w:szCs w:val="28"/>
        </w:rPr>
        <w:t xml:space="preserve">ью </w:t>
      </w:r>
      <w:r w:rsidR="0058769C" w:rsidRPr="00880239">
        <w:rPr>
          <w:sz w:val="28"/>
          <w:szCs w:val="28"/>
        </w:rPr>
        <w:t>города (историки</w:t>
      </w:r>
      <w:r w:rsidRPr="00880239">
        <w:rPr>
          <w:sz w:val="28"/>
          <w:szCs w:val="28"/>
        </w:rPr>
        <w:t>-краевед</w:t>
      </w:r>
      <w:r w:rsidR="0058769C" w:rsidRPr="00880239">
        <w:rPr>
          <w:sz w:val="28"/>
          <w:szCs w:val="28"/>
        </w:rPr>
        <w:t>ы</w:t>
      </w:r>
      <w:r w:rsidRPr="00880239">
        <w:rPr>
          <w:sz w:val="28"/>
          <w:szCs w:val="28"/>
        </w:rPr>
        <w:t>, архитектор</w:t>
      </w:r>
      <w:r w:rsidR="0058769C" w:rsidRPr="00880239">
        <w:rPr>
          <w:sz w:val="28"/>
          <w:szCs w:val="28"/>
        </w:rPr>
        <w:t>ы</w:t>
      </w:r>
      <w:r w:rsidRPr="00880239">
        <w:rPr>
          <w:sz w:val="28"/>
          <w:szCs w:val="28"/>
        </w:rPr>
        <w:t>, эколог</w:t>
      </w:r>
      <w:r w:rsidR="0058769C" w:rsidRPr="00880239">
        <w:rPr>
          <w:sz w:val="28"/>
          <w:szCs w:val="28"/>
        </w:rPr>
        <w:t>и</w:t>
      </w:r>
      <w:r w:rsidRPr="00880239">
        <w:rPr>
          <w:sz w:val="28"/>
          <w:szCs w:val="28"/>
        </w:rPr>
        <w:t>, музейны</w:t>
      </w:r>
      <w:r w:rsidR="0058769C" w:rsidRPr="00880239">
        <w:rPr>
          <w:sz w:val="28"/>
          <w:szCs w:val="28"/>
        </w:rPr>
        <w:t>е</w:t>
      </w:r>
      <w:r w:rsidRPr="00880239">
        <w:rPr>
          <w:sz w:val="28"/>
          <w:szCs w:val="28"/>
        </w:rPr>
        <w:t xml:space="preserve"> и библиотечны</w:t>
      </w:r>
      <w:r w:rsidR="0058769C" w:rsidRPr="00880239">
        <w:rPr>
          <w:sz w:val="28"/>
          <w:szCs w:val="28"/>
        </w:rPr>
        <w:t>е</w:t>
      </w:r>
      <w:r w:rsidRPr="00880239">
        <w:rPr>
          <w:sz w:val="28"/>
          <w:szCs w:val="28"/>
        </w:rPr>
        <w:t xml:space="preserve"> работник</w:t>
      </w:r>
      <w:r w:rsidR="0058769C" w:rsidRPr="00880239">
        <w:rPr>
          <w:sz w:val="28"/>
          <w:szCs w:val="28"/>
        </w:rPr>
        <w:t>и</w:t>
      </w:r>
      <w:r w:rsidRPr="00880239">
        <w:rPr>
          <w:sz w:val="28"/>
          <w:szCs w:val="28"/>
        </w:rPr>
        <w:t>, представител</w:t>
      </w:r>
      <w:r w:rsidR="0058769C" w:rsidRPr="00880239">
        <w:rPr>
          <w:sz w:val="28"/>
          <w:szCs w:val="28"/>
        </w:rPr>
        <w:t>и интеллигенции)</w:t>
      </w:r>
      <w:r w:rsidRPr="00880239">
        <w:rPr>
          <w:sz w:val="28"/>
          <w:szCs w:val="28"/>
        </w:rPr>
        <w:t>, в связи с систематическими нарушениям</w:t>
      </w:r>
      <w:r w:rsidR="009B22FC" w:rsidRPr="00880239">
        <w:rPr>
          <w:sz w:val="28"/>
          <w:szCs w:val="28"/>
        </w:rPr>
        <w:t xml:space="preserve">и градостроительной дисциплины в </w:t>
      </w:r>
      <w:r w:rsidRPr="00880239">
        <w:rPr>
          <w:sz w:val="28"/>
          <w:szCs w:val="28"/>
        </w:rPr>
        <w:t>город</w:t>
      </w:r>
      <w:r w:rsidR="009B22FC" w:rsidRPr="00880239">
        <w:rPr>
          <w:sz w:val="28"/>
          <w:szCs w:val="28"/>
        </w:rPr>
        <w:t>е</w:t>
      </w:r>
      <w:r w:rsidRPr="00880239">
        <w:rPr>
          <w:sz w:val="28"/>
          <w:szCs w:val="28"/>
        </w:rPr>
        <w:t>.</w:t>
      </w:r>
    </w:p>
    <w:p w:rsidR="00880239" w:rsidRPr="00880239" w:rsidRDefault="00880239" w:rsidP="007E3BD3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</w:t>
      </w:r>
      <w:r w:rsidR="00F67FA1" w:rsidRPr="00880239">
        <w:rPr>
          <w:sz w:val="28"/>
          <w:szCs w:val="28"/>
        </w:rPr>
        <w:t xml:space="preserve">епартаменту культуры Брянской области </w:t>
      </w:r>
      <w:r w:rsidRPr="00880239">
        <w:rPr>
          <w:sz w:val="28"/>
          <w:szCs w:val="28"/>
        </w:rPr>
        <w:t xml:space="preserve">в </w:t>
      </w:r>
      <w:r w:rsidRPr="00880239">
        <w:rPr>
          <w:sz w:val="28"/>
          <w:szCs w:val="28"/>
          <w:lang w:val="en-US"/>
        </w:rPr>
        <w:t>I</w:t>
      </w:r>
      <w:r w:rsidRPr="00880239">
        <w:rPr>
          <w:sz w:val="28"/>
          <w:szCs w:val="28"/>
        </w:rPr>
        <w:t xml:space="preserve"> квартале 2015 г. </w:t>
      </w:r>
      <w:r w:rsidR="00F67FA1" w:rsidRPr="00880239">
        <w:rPr>
          <w:sz w:val="28"/>
          <w:szCs w:val="28"/>
        </w:rPr>
        <w:t xml:space="preserve">провести инвентаризацию памятников </w:t>
      </w:r>
      <w:r w:rsidRPr="00880239">
        <w:rPr>
          <w:sz w:val="28"/>
          <w:szCs w:val="28"/>
        </w:rPr>
        <w:t>и парков г. Брянска.</w:t>
      </w:r>
    </w:p>
    <w:p w:rsidR="007E3BD3" w:rsidRPr="00880239" w:rsidRDefault="00880239" w:rsidP="007E3BD3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 w:rsidRPr="00880239">
        <w:rPr>
          <w:sz w:val="28"/>
          <w:szCs w:val="28"/>
        </w:rPr>
        <w:t>Поручить</w:t>
      </w:r>
      <w:r w:rsidR="00161B63" w:rsidRPr="00880239">
        <w:rPr>
          <w:sz w:val="28"/>
          <w:szCs w:val="28"/>
        </w:rPr>
        <w:t xml:space="preserve"> администраци</w:t>
      </w:r>
      <w:r w:rsidRPr="00880239">
        <w:rPr>
          <w:sz w:val="28"/>
          <w:szCs w:val="28"/>
        </w:rPr>
        <w:t>и</w:t>
      </w:r>
      <w:r w:rsidR="00161B63" w:rsidRPr="00880239">
        <w:rPr>
          <w:sz w:val="28"/>
          <w:szCs w:val="28"/>
        </w:rPr>
        <w:t xml:space="preserve"> Брянского муниципального района </w:t>
      </w:r>
      <w:r w:rsidR="003E5DAD" w:rsidRPr="00880239">
        <w:rPr>
          <w:sz w:val="28"/>
          <w:szCs w:val="28"/>
        </w:rPr>
        <w:t xml:space="preserve">до 20.01.2014 г. предоставить информацию о наличии зарегистрированных прав на земельные участки в границах </w:t>
      </w:r>
      <w:r w:rsidR="007C0B1D" w:rsidRPr="00880239">
        <w:rPr>
          <w:sz w:val="28"/>
          <w:szCs w:val="28"/>
        </w:rPr>
        <w:t xml:space="preserve">территории Хотылевских памятников и в первом квартале 2015 г. внести на рассмотрение </w:t>
      </w:r>
      <w:r w:rsidR="00161B63" w:rsidRPr="00880239">
        <w:rPr>
          <w:sz w:val="28"/>
          <w:szCs w:val="28"/>
        </w:rPr>
        <w:t>Правительства</w:t>
      </w:r>
      <w:r w:rsidR="007C0B1D" w:rsidRPr="00880239">
        <w:rPr>
          <w:sz w:val="28"/>
          <w:szCs w:val="28"/>
        </w:rPr>
        <w:t xml:space="preserve"> Брянской области Проект создания  «Хотылевского музейного и научно-исследовательского центра» для </w:t>
      </w:r>
      <w:r w:rsidR="007C0B1D" w:rsidRPr="00880239">
        <w:rPr>
          <w:sz w:val="28"/>
          <w:szCs w:val="28"/>
        </w:rPr>
        <w:lastRenderedPageBreak/>
        <w:t>осуществления комплексного подхода к сохранению, восстановлению и изучению археологических и архитектурных памятников, расположенных на территории с. Хотылево Брянского района Брянской области.</w:t>
      </w:r>
    </w:p>
    <w:p w:rsidR="00905B29" w:rsidRPr="00880239" w:rsidRDefault="007E3BD3" w:rsidP="00905B29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 w:rsidRPr="00880239">
        <w:rPr>
          <w:rStyle w:val="CharAttribute0"/>
          <w:rFonts w:eastAsia="Batang"/>
          <w:szCs w:val="28"/>
        </w:rPr>
        <w:t>ГБУК «Брянский областной краеведческий музей» организовать встречу</w:t>
      </w:r>
      <w:r w:rsidRPr="00880239">
        <w:rPr>
          <w:sz w:val="28"/>
          <w:szCs w:val="28"/>
        </w:rPr>
        <w:t xml:space="preserve"> потомков хозяев </w:t>
      </w:r>
      <w:r w:rsidR="007C0B1D" w:rsidRPr="00880239">
        <w:rPr>
          <w:sz w:val="28"/>
          <w:szCs w:val="28"/>
        </w:rPr>
        <w:t xml:space="preserve">дворянских усадеб </w:t>
      </w:r>
      <w:r w:rsidRPr="00880239">
        <w:rPr>
          <w:sz w:val="28"/>
          <w:szCs w:val="28"/>
        </w:rPr>
        <w:t xml:space="preserve">области </w:t>
      </w:r>
      <w:r w:rsidR="007C0B1D" w:rsidRPr="00880239">
        <w:rPr>
          <w:sz w:val="28"/>
          <w:szCs w:val="28"/>
        </w:rPr>
        <w:t xml:space="preserve">и знаменитых российских фамилий. Провести </w:t>
      </w:r>
      <w:r w:rsidRPr="00880239">
        <w:rPr>
          <w:sz w:val="28"/>
          <w:szCs w:val="28"/>
        </w:rPr>
        <w:t xml:space="preserve">их </w:t>
      </w:r>
      <w:r w:rsidR="007C0B1D" w:rsidRPr="00880239">
        <w:rPr>
          <w:sz w:val="28"/>
          <w:szCs w:val="28"/>
        </w:rPr>
        <w:t>туристическими маршрутами по усадьбам</w:t>
      </w:r>
      <w:r w:rsidRPr="00880239">
        <w:rPr>
          <w:sz w:val="28"/>
          <w:szCs w:val="28"/>
        </w:rPr>
        <w:t>,</w:t>
      </w:r>
      <w:r w:rsidR="007C0B1D" w:rsidRPr="00880239">
        <w:rPr>
          <w:sz w:val="28"/>
          <w:szCs w:val="28"/>
        </w:rPr>
        <w:t xml:space="preserve"> организовать конференцию с приглашением СМИ.</w:t>
      </w:r>
    </w:p>
    <w:p w:rsidR="00AB6249" w:rsidRPr="00880239" w:rsidRDefault="00AB1BC1" w:rsidP="00AB6249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 w:rsidRPr="00880239">
        <w:rPr>
          <w:sz w:val="28"/>
          <w:szCs w:val="28"/>
        </w:rPr>
        <w:t xml:space="preserve">Департаменту культуры Брянской области рассмотреть возможность издания буклета </w:t>
      </w:r>
      <w:r w:rsidR="007C0B1D" w:rsidRPr="00880239">
        <w:rPr>
          <w:sz w:val="28"/>
          <w:szCs w:val="28"/>
        </w:rPr>
        <w:t>«Усадьбы Брянщины в произведениях художнико</w:t>
      </w:r>
      <w:r w:rsidRPr="00880239">
        <w:rPr>
          <w:sz w:val="28"/>
          <w:szCs w:val="28"/>
        </w:rPr>
        <w:t>в» (материал для издания готов)</w:t>
      </w:r>
      <w:r w:rsidR="007C0B1D" w:rsidRPr="00880239">
        <w:rPr>
          <w:sz w:val="28"/>
          <w:szCs w:val="28"/>
        </w:rPr>
        <w:t xml:space="preserve"> </w:t>
      </w:r>
      <w:r w:rsidR="007C0B1D" w:rsidRPr="00880239">
        <w:rPr>
          <w:b/>
          <w:i/>
          <w:sz w:val="28"/>
          <w:szCs w:val="28"/>
        </w:rPr>
        <w:t>(</w:t>
      </w:r>
      <w:r w:rsidRPr="00880239">
        <w:rPr>
          <w:b/>
          <w:i/>
          <w:sz w:val="28"/>
          <w:szCs w:val="28"/>
        </w:rPr>
        <w:t xml:space="preserve">предложение </w:t>
      </w:r>
      <w:r w:rsidR="007C0B1D" w:rsidRPr="00880239">
        <w:rPr>
          <w:b/>
          <w:i/>
          <w:sz w:val="28"/>
          <w:szCs w:val="28"/>
        </w:rPr>
        <w:t>М.С. Решетнев</w:t>
      </w:r>
      <w:r w:rsidRPr="00880239">
        <w:rPr>
          <w:b/>
          <w:i/>
          <w:sz w:val="28"/>
          <w:szCs w:val="28"/>
        </w:rPr>
        <w:t>а</w:t>
      </w:r>
      <w:r w:rsidR="007C0B1D" w:rsidRPr="00880239">
        <w:rPr>
          <w:b/>
          <w:i/>
          <w:sz w:val="28"/>
          <w:szCs w:val="28"/>
        </w:rPr>
        <w:t>)</w:t>
      </w:r>
      <w:r w:rsidRPr="00880239">
        <w:rPr>
          <w:sz w:val="28"/>
          <w:szCs w:val="28"/>
        </w:rPr>
        <w:t>.</w:t>
      </w:r>
    </w:p>
    <w:p w:rsidR="00AB6249" w:rsidRPr="00880239" w:rsidRDefault="00AB6249" w:rsidP="00AB6249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 w:rsidRPr="00880239">
        <w:rPr>
          <w:sz w:val="28"/>
          <w:szCs w:val="28"/>
        </w:rPr>
        <w:t xml:space="preserve">Просить Правительство Брянской области </w:t>
      </w:r>
      <w:r w:rsidR="007C0B1D" w:rsidRPr="00880239">
        <w:rPr>
          <w:sz w:val="28"/>
          <w:szCs w:val="28"/>
        </w:rPr>
        <w:t xml:space="preserve">изыскать финансовые средства для издания краеведческой литературы, буклетов, фотоальбомов и сувенирной продукции </w:t>
      </w:r>
      <w:r w:rsidR="007C0B1D" w:rsidRPr="00880239">
        <w:rPr>
          <w:b/>
          <w:i/>
          <w:sz w:val="28"/>
          <w:szCs w:val="28"/>
        </w:rPr>
        <w:t>(</w:t>
      </w:r>
      <w:r w:rsidRPr="00880239">
        <w:rPr>
          <w:b/>
          <w:i/>
          <w:sz w:val="28"/>
          <w:szCs w:val="28"/>
        </w:rPr>
        <w:t xml:space="preserve">предложение </w:t>
      </w:r>
      <w:r w:rsidR="007C0B1D" w:rsidRPr="00880239">
        <w:rPr>
          <w:b/>
          <w:i/>
          <w:sz w:val="28"/>
          <w:szCs w:val="28"/>
        </w:rPr>
        <w:t>клуб</w:t>
      </w:r>
      <w:r w:rsidRPr="00880239">
        <w:rPr>
          <w:b/>
          <w:i/>
          <w:sz w:val="28"/>
          <w:szCs w:val="28"/>
        </w:rPr>
        <w:t>а</w:t>
      </w:r>
      <w:r w:rsidR="007C0B1D" w:rsidRPr="00880239">
        <w:rPr>
          <w:b/>
          <w:i/>
          <w:sz w:val="28"/>
          <w:szCs w:val="28"/>
        </w:rPr>
        <w:t xml:space="preserve"> «Дятьковский краевед»)</w:t>
      </w:r>
      <w:r w:rsidR="007C0B1D" w:rsidRPr="00880239">
        <w:rPr>
          <w:sz w:val="28"/>
          <w:szCs w:val="28"/>
        </w:rPr>
        <w:t>.</w:t>
      </w:r>
    </w:p>
    <w:p w:rsidR="004F30CC" w:rsidRPr="0088055F" w:rsidRDefault="00370B51" w:rsidP="004F30CC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 w:rsidRPr="009022A5">
        <w:rPr>
          <w:sz w:val="28"/>
          <w:szCs w:val="28"/>
        </w:rPr>
        <w:t xml:space="preserve">ГБУК </w:t>
      </w:r>
      <w:r w:rsidR="009022A5" w:rsidRPr="009022A5">
        <w:rPr>
          <w:sz w:val="28"/>
          <w:szCs w:val="28"/>
        </w:rPr>
        <w:t>«Центр историко-культурного наследия и туристко-информационной деятельности Брянской области»</w:t>
      </w:r>
      <w:r w:rsidRPr="009022A5">
        <w:rPr>
          <w:sz w:val="28"/>
          <w:szCs w:val="28"/>
        </w:rPr>
        <w:t xml:space="preserve"> до 01.03.2015 г. организовать размещение</w:t>
      </w:r>
      <w:r w:rsidR="007C0B1D" w:rsidRPr="009022A5">
        <w:rPr>
          <w:sz w:val="28"/>
          <w:szCs w:val="28"/>
        </w:rPr>
        <w:t xml:space="preserve"> </w:t>
      </w:r>
      <w:r w:rsidR="007C0B1D" w:rsidRPr="0088055F">
        <w:rPr>
          <w:sz w:val="28"/>
          <w:szCs w:val="28"/>
        </w:rPr>
        <w:t>электронных карт в сети Интернет для визуального краткого знакомства с тем или иным объектом туристического наследия или муниципальным образованием, в котором находится тот или иной объект.</w:t>
      </w:r>
    </w:p>
    <w:p w:rsidR="004F30CC" w:rsidRPr="0088055F" w:rsidRDefault="00E7456F" w:rsidP="004F30CC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 w:rsidRPr="0088055F">
        <w:rPr>
          <w:sz w:val="28"/>
          <w:szCs w:val="28"/>
        </w:rPr>
        <w:t xml:space="preserve">Поручить ГУ «Управление дорожного хозяйства Брянской области» </w:t>
      </w:r>
      <w:r w:rsidR="00B32122" w:rsidRPr="0088055F">
        <w:rPr>
          <w:sz w:val="28"/>
          <w:szCs w:val="28"/>
        </w:rPr>
        <w:t xml:space="preserve">до 31.12.2015 г. </w:t>
      </w:r>
      <w:r w:rsidRPr="0088055F">
        <w:rPr>
          <w:sz w:val="28"/>
          <w:szCs w:val="28"/>
        </w:rPr>
        <w:t>разместить н</w:t>
      </w:r>
      <w:r w:rsidR="007C0B1D" w:rsidRPr="0088055F">
        <w:rPr>
          <w:sz w:val="28"/>
          <w:szCs w:val="28"/>
        </w:rPr>
        <w:t xml:space="preserve">а </w:t>
      </w:r>
      <w:r w:rsidR="004F30CC" w:rsidRPr="0088055F">
        <w:rPr>
          <w:sz w:val="28"/>
          <w:szCs w:val="28"/>
        </w:rPr>
        <w:t xml:space="preserve">крупных </w:t>
      </w:r>
      <w:r w:rsidR="007C0B1D" w:rsidRPr="0088055F">
        <w:rPr>
          <w:sz w:val="28"/>
          <w:szCs w:val="28"/>
        </w:rPr>
        <w:t xml:space="preserve">автотрассах </w:t>
      </w:r>
      <w:r w:rsidRPr="0088055F">
        <w:rPr>
          <w:sz w:val="28"/>
          <w:szCs w:val="28"/>
        </w:rPr>
        <w:t xml:space="preserve">области </w:t>
      </w:r>
      <w:r w:rsidR="007C0B1D" w:rsidRPr="0088055F">
        <w:rPr>
          <w:sz w:val="28"/>
          <w:szCs w:val="28"/>
        </w:rPr>
        <w:t>баннеры и</w:t>
      </w:r>
      <w:r w:rsidR="004F30CC" w:rsidRPr="0088055F">
        <w:rPr>
          <w:sz w:val="28"/>
          <w:szCs w:val="28"/>
        </w:rPr>
        <w:t>ли другую визуальную информацию о</w:t>
      </w:r>
      <w:r w:rsidR="007C0B1D" w:rsidRPr="0088055F">
        <w:rPr>
          <w:sz w:val="28"/>
          <w:szCs w:val="28"/>
        </w:rPr>
        <w:t>б объектах культурного наследия в том или ином поселении</w:t>
      </w:r>
      <w:r w:rsidR="0088055F" w:rsidRPr="0088055F">
        <w:rPr>
          <w:sz w:val="28"/>
          <w:szCs w:val="28"/>
        </w:rPr>
        <w:t>, с включением информации о них в системы навигации</w:t>
      </w:r>
      <w:r w:rsidR="007C0B1D" w:rsidRPr="0088055F">
        <w:rPr>
          <w:sz w:val="28"/>
          <w:szCs w:val="28"/>
        </w:rPr>
        <w:t>.</w:t>
      </w:r>
    </w:p>
    <w:p w:rsidR="007F39B5" w:rsidRPr="00391ED8" w:rsidRDefault="004F30CC" w:rsidP="007F39B5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 w:rsidRPr="00391ED8">
        <w:rPr>
          <w:rStyle w:val="CharAttribute0"/>
          <w:rFonts w:eastAsia="Batang"/>
          <w:szCs w:val="28"/>
        </w:rPr>
        <w:t>ГБУК «Брянский областной краеведческий музей» р</w:t>
      </w:r>
      <w:r w:rsidR="007C0B1D" w:rsidRPr="00391ED8">
        <w:rPr>
          <w:sz w:val="28"/>
          <w:szCs w:val="28"/>
        </w:rPr>
        <w:t>ешить проблему создания историко-краеведческого музея в г. Дятьково</w:t>
      </w:r>
      <w:r w:rsidR="002C6D3C" w:rsidRPr="00391ED8">
        <w:rPr>
          <w:sz w:val="28"/>
          <w:szCs w:val="28"/>
        </w:rPr>
        <w:t>.</w:t>
      </w:r>
      <w:r w:rsidR="001A0537" w:rsidRPr="00391ED8">
        <w:rPr>
          <w:sz w:val="28"/>
          <w:szCs w:val="28"/>
        </w:rPr>
        <w:t xml:space="preserve"> (</w:t>
      </w:r>
      <w:r w:rsidR="007C0B1D" w:rsidRPr="00391ED8">
        <w:rPr>
          <w:sz w:val="28"/>
          <w:szCs w:val="28"/>
        </w:rPr>
        <w:t xml:space="preserve">Освободилось двухэтажное здание, в котором раньше размещалась Федеральная служба занятости, </w:t>
      </w:r>
      <w:r w:rsidR="009B22FC" w:rsidRPr="00391ED8">
        <w:rPr>
          <w:sz w:val="28"/>
          <w:szCs w:val="28"/>
        </w:rPr>
        <w:t>а</w:t>
      </w:r>
      <w:r w:rsidR="001A0537" w:rsidRPr="00391ED8">
        <w:rPr>
          <w:sz w:val="28"/>
          <w:szCs w:val="28"/>
        </w:rPr>
        <w:t xml:space="preserve"> </w:t>
      </w:r>
      <w:r w:rsidR="007C0B1D" w:rsidRPr="00391ED8">
        <w:rPr>
          <w:sz w:val="28"/>
          <w:szCs w:val="28"/>
        </w:rPr>
        <w:t xml:space="preserve">в 1942 г. </w:t>
      </w:r>
      <w:r w:rsidR="009B22FC" w:rsidRPr="00391ED8">
        <w:rPr>
          <w:sz w:val="28"/>
          <w:szCs w:val="28"/>
        </w:rPr>
        <w:t xml:space="preserve">– </w:t>
      </w:r>
      <w:r w:rsidR="007C0B1D" w:rsidRPr="00391ED8">
        <w:rPr>
          <w:sz w:val="28"/>
          <w:szCs w:val="28"/>
        </w:rPr>
        <w:t>штаб партизанского движения района)</w:t>
      </w:r>
      <w:r w:rsidR="001A0537" w:rsidRPr="00391ED8">
        <w:rPr>
          <w:sz w:val="28"/>
          <w:szCs w:val="28"/>
        </w:rPr>
        <w:t xml:space="preserve"> </w:t>
      </w:r>
      <w:r w:rsidR="001A0537" w:rsidRPr="00391ED8">
        <w:rPr>
          <w:b/>
          <w:i/>
          <w:sz w:val="28"/>
          <w:szCs w:val="28"/>
        </w:rPr>
        <w:t>(предложение клуба «Дятьковский краевед»)</w:t>
      </w:r>
      <w:r w:rsidR="001A0537" w:rsidRPr="00391ED8">
        <w:rPr>
          <w:sz w:val="28"/>
          <w:szCs w:val="28"/>
        </w:rPr>
        <w:t>.</w:t>
      </w:r>
    </w:p>
    <w:p w:rsidR="006F7D41" w:rsidRPr="00391ED8" w:rsidRDefault="00B32122" w:rsidP="006F7D41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 w:rsidRPr="00391ED8">
        <w:rPr>
          <w:sz w:val="28"/>
          <w:szCs w:val="28"/>
        </w:rPr>
        <w:t>Департаменту культуры Брянской области рассмотреть возможность п</w:t>
      </w:r>
      <w:r w:rsidR="007C0B1D" w:rsidRPr="00391ED8">
        <w:rPr>
          <w:sz w:val="28"/>
          <w:szCs w:val="28"/>
        </w:rPr>
        <w:t>ереизда</w:t>
      </w:r>
      <w:r w:rsidRPr="00391ED8">
        <w:rPr>
          <w:sz w:val="28"/>
          <w:szCs w:val="28"/>
        </w:rPr>
        <w:t>ния</w:t>
      </w:r>
      <w:r w:rsidR="007C0B1D" w:rsidRPr="00391ED8">
        <w:rPr>
          <w:sz w:val="28"/>
          <w:szCs w:val="28"/>
        </w:rPr>
        <w:t xml:space="preserve"> книг</w:t>
      </w:r>
      <w:r w:rsidRPr="00391ED8">
        <w:rPr>
          <w:sz w:val="28"/>
          <w:szCs w:val="28"/>
        </w:rPr>
        <w:t>и</w:t>
      </w:r>
      <w:r w:rsidR="007C0B1D" w:rsidRPr="00391ED8">
        <w:rPr>
          <w:sz w:val="28"/>
          <w:szCs w:val="28"/>
        </w:rPr>
        <w:t xml:space="preserve"> заслуженного архитектора РФ В.</w:t>
      </w:r>
      <w:r w:rsidR="007F39B5" w:rsidRPr="00391ED8">
        <w:rPr>
          <w:sz w:val="28"/>
          <w:szCs w:val="28"/>
        </w:rPr>
        <w:t>Н.</w:t>
      </w:r>
      <w:r w:rsidR="007C0B1D" w:rsidRPr="00391ED8">
        <w:rPr>
          <w:sz w:val="28"/>
          <w:szCs w:val="28"/>
        </w:rPr>
        <w:t xml:space="preserve"> Городкова «</w:t>
      </w:r>
      <w:r w:rsidRPr="00391ED8">
        <w:rPr>
          <w:sz w:val="28"/>
          <w:szCs w:val="28"/>
        </w:rPr>
        <w:t>По старинным аллеям», посвященной</w:t>
      </w:r>
      <w:r w:rsidR="007C0B1D" w:rsidRPr="00391ED8">
        <w:rPr>
          <w:sz w:val="28"/>
          <w:szCs w:val="28"/>
        </w:rPr>
        <w:t xml:space="preserve"> памятникам садово-паркового искусства Брянской области.</w:t>
      </w:r>
    </w:p>
    <w:p w:rsidR="009B22FC" w:rsidRPr="00391ED8" w:rsidRDefault="009B22FC" w:rsidP="009B22FC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 w:rsidRPr="00391ED8">
        <w:rPr>
          <w:sz w:val="28"/>
          <w:szCs w:val="28"/>
        </w:rPr>
        <w:lastRenderedPageBreak/>
        <w:t>Рекомендовать организаторам и</w:t>
      </w:r>
      <w:r w:rsidR="006F7D41" w:rsidRPr="00391ED8">
        <w:rPr>
          <w:sz w:val="28"/>
          <w:szCs w:val="28"/>
        </w:rPr>
        <w:t xml:space="preserve">зменить </w:t>
      </w:r>
      <w:r w:rsidRPr="00391ED8">
        <w:rPr>
          <w:sz w:val="28"/>
          <w:szCs w:val="28"/>
        </w:rPr>
        <w:t>формат</w:t>
      </w:r>
      <w:r w:rsidR="006F7D41" w:rsidRPr="00391ED8">
        <w:rPr>
          <w:sz w:val="28"/>
          <w:szCs w:val="28"/>
        </w:rPr>
        <w:t xml:space="preserve"> проведени</w:t>
      </w:r>
      <w:r w:rsidRPr="00391ED8">
        <w:rPr>
          <w:sz w:val="28"/>
          <w:szCs w:val="28"/>
        </w:rPr>
        <w:t>я</w:t>
      </w:r>
      <w:r w:rsidR="006F7D41" w:rsidRPr="00391ED8">
        <w:rPr>
          <w:sz w:val="28"/>
          <w:szCs w:val="28"/>
        </w:rPr>
        <w:t xml:space="preserve"> подобных конференций, разделив их на два направления: 1</w:t>
      </w:r>
      <w:r w:rsidRPr="00391ED8">
        <w:rPr>
          <w:sz w:val="28"/>
          <w:szCs w:val="28"/>
        </w:rPr>
        <w:t>) концептуальные конференции,</w:t>
      </w:r>
      <w:r w:rsidR="006F7D41" w:rsidRPr="00391ED8">
        <w:rPr>
          <w:sz w:val="28"/>
          <w:szCs w:val="28"/>
        </w:rPr>
        <w:t xml:space="preserve"> на которых можно было бы обсуждать и отрабатывать оптимальные варианты формирования туристическо-экскурсионных маршрутов по территории области или отдельных субрегионов</w:t>
      </w:r>
      <w:r w:rsidR="00B16858" w:rsidRPr="00391ED8">
        <w:rPr>
          <w:sz w:val="28"/>
          <w:szCs w:val="28"/>
        </w:rPr>
        <w:t>;</w:t>
      </w:r>
      <w:r w:rsidR="006F7D41" w:rsidRPr="00391ED8">
        <w:rPr>
          <w:sz w:val="28"/>
          <w:szCs w:val="28"/>
        </w:rPr>
        <w:t xml:space="preserve"> </w:t>
      </w:r>
      <w:r w:rsidRPr="00391ED8">
        <w:rPr>
          <w:sz w:val="28"/>
          <w:szCs w:val="28"/>
        </w:rPr>
        <w:t>2) к</w:t>
      </w:r>
      <w:r w:rsidR="006F7D41" w:rsidRPr="00391ED8">
        <w:rPr>
          <w:sz w:val="28"/>
          <w:szCs w:val="28"/>
        </w:rPr>
        <w:t>о</w:t>
      </w:r>
      <w:r w:rsidRPr="00391ED8">
        <w:rPr>
          <w:sz w:val="28"/>
          <w:szCs w:val="28"/>
        </w:rPr>
        <w:t>н</w:t>
      </w:r>
      <w:r w:rsidR="006F7D41" w:rsidRPr="00391ED8">
        <w:rPr>
          <w:sz w:val="28"/>
          <w:szCs w:val="28"/>
        </w:rPr>
        <w:t>ференции, посвященные вопросам музеефикации и экскурсионно-туристического приспособления отдельных объектов</w:t>
      </w:r>
      <w:r w:rsidRPr="00391ED8">
        <w:rPr>
          <w:sz w:val="28"/>
          <w:szCs w:val="28"/>
        </w:rPr>
        <w:t xml:space="preserve"> </w:t>
      </w:r>
      <w:r w:rsidRPr="00391ED8">
        <w:rPr>
          <w:b/>
          <w:i/>
          <w:sz w:val="28"/>
          <w:szCs w:val="28"/>
        </w:rPr>
        <w:t>(предложение Н.Е. Ющенко)</w:t>
      </w:r>
      <w:r w:rsidR="006F7D41" w:rsidRPr="00391ED8">
        <w:rPr>
          <w:sz w:val="28"/>
          <w:szCs w:val="28"/>
        </w:rPr>
        <w:t>.</w:t>
      </w:r>
    </w:p>
    <w:p w:rsidR="009B22FC" w:rsidRPr="00B746A1" w:rsidRDefault="002C6D3C" w:rsidP="009B22FC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 w:rsidRPr="00391ED8">
        <w:rPr>
          <w:sz w:val="28"/>
          <w:szCs w:val="28"/>
        </w:rPr>
        <w:t>ГБУК «Брянская областная научная универсальная библиотека им. Ф.И. Тютчева»</w:t>
      </w:r>
      <w:r w:rsidRPr="00391ED8">
        <w:rPr>
          <w:b/>
          <w:sz w:val="28"/>
          <w:szCs w:val="28"/>
        </w:rPr>
        <w:t xml:space="preserve"> </w:t>
      </w:r>
      <w:r w:rsidRPr="00391ED8">
        <w:rPr>
          <w:sz w:val="28"/>
          <w:szCs w:val="28"/>
        </w:rPr>
        <w:t xml:space="preserve">издать сборник </w:t>
      </w:r>
      <w:r w:rsidR="003E2F51" w:rsidRPr="00391ED8">
        <w:rPr>
          <w:sz w:val="28"/>
          <w:szCs w:val="28"/>
        </w:rPr>
        <w:t>материалов</w:t>
      </w:r>
      <w:r w:rsidRPr="00391ED8">
        <w:rPr>
          <w:sz w:val="28"/>
          <w:szCs w:val="28"/>
        </w:rPr>
        <w:t xml:space="preserve"> конференции при финансовой поддержке Правительства Брянской области. </w:t>
      </w:r>
    </w:p>
    <w:p w:rsidR="00B746A1" w:rsidRPr="00391ED8" w:rsidRDefault="00B746A1" w:rsidP="009B22FC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Департаменту культуры Брянской области (управлению по охране и сохранению историко-культурного наследия</w:t>
      </w:r>
      <w:r w:rsidRPr="00B746A1">
        <w:rPr>
          <w:sz w:val="28"/>
          <w:szCs w:val="28"/>
        </w:rPr>
        <w:t>)</w:t>
      </w:r>
      <w:r>
        <w:rPr>
          <w:sz w:val="28"/>
          <w:szCs w:val="28"/>
        </w:rPr>
        <w:t xml:space="preserve"> ввести в систему проведение краеведческих конференций не реже 1 раза в год. </w:t>
      </w:r>
    </w:p>
    <w:p w:rsidR="00496736" w:rsidRPr="00391ED8" w:rsidRDefault="00EE53DB" w:rsidP="009B22FC">
      <w:pPr>
        <w:pStyle w:val="ParaAttribute7"/>
        <w:numPr>
          <w:ilvl w:val="0"/>
          <w:numId w:val="2"/>
        </w:numPr>
        <w:spacing w:line="360" w:lineRule="auto"/>
        <w:ind w:left="0" w:firstLine="708"/>
        <w:rPr>
          <w:rStyle w:val="CharAttribute6"/>
          <w:rFonts w:eastAsia="Batang"/>
          <w:szCs w:val="28"/>
        </w:rPr>
      </w:pPr>
      <w:r w:rsidRPr="00391ED8">
        <w:rPr>
          <w:rStyle w:val="CharAttribute6"/>
          <w:rFonts w:eastAsia="Batang"/>
          <w:szCs w:val="28"/>
        </w:rPr>
        <w:t xml:space="preserve"> </w:t>
      </w:r>
      <w:r w:rsidR="004829D5" w:rsidRPr="00391ED8">
        <w:rPr>
          <w:rStyle w:val="CharAttribute6"/>
          <w:rFonts w:eastAsia="Batang"/>
          <w:szCs w:val="28"/>
        </w:rPr>
        <w:t xml:space="preserve">Выразить благодарность </w:t>
      </w:r>
      <w:r w:rsidR="00C45B90" w:rsidRPr="00391ED8">
        <w:rPr>
          <w:rStyle w:val="CharAttribute6"/>
          <w:rFonts w:eastAsia="Batang"/>
          <w:szCs w:val="28"/>
        </w:rPr>
        <w:t xml:space="preserve">Правительству Брянской области, </w:t>
      </w:r>
      <w:r w:rsidR="005A33A6" w:rsidRPr="00391ED8">
        <w:rPr>
          <w:rStyle w:val="CharAttribute6"/>
          <w:rFonts w:eastAsia="Batang"/>
          <w:szCs w:val="28"/>
        </w:rPr>
        <w:t xml:space="preserve">департаменту культуры Брянской области и </w:t>
      </w:r>
      <w:r w:rsidR="00FC1B6B" w:rsidRPr="00391ED8">
        <w:rPr>
          <w:sz w:val="28"/>
          <w:szCs w:val="28"/>
        </w:rPr>
        <w:t>ГБУК</w:t>
      </w:r>
      <w:r w:rsidR="005A33A6" w:rsidRPr="00391ED8">
        <w:rPr>
          <w:sz w:val="28"/>
          <w:szCs w:val="28"/>
        </w:rPr>
        <w:t xml:space="preserve"> «Брянская областная научная универсальная библиотека им. Ф.И. Тютчева»</w:t>
      </w:r>
      <w:r w:rsidR="005A33A6" w:rsidRPr="00391ED8">
        <w:rPr>
          <w:b/>
          <w:sz w:val="32"/>
          <w:szCs w:val="32"/>
        </w:rPr>
        <w:t xml:space="preserve"> </w:t>
      </w:r>
      <w:r w:rsidR="004829D5" w:rsidRPr="00391ED8">
        <w:rPr>
          <w:rStyle w:val="CharAttribute6"/>
          <w:rFonts w:eastAsia="Batang"/>
          <w:szCs w:val="28"/>
        </w:rPr>
        <w:t xml:space="preserve">за </w:t>
      </w:r>
      <w:r w:rsidR="005A33A6" w:rsidRPr="00391ED8">
        <w:rPr>
          <w:rStyle w:val="CharAttribute6"/>
          <w:rFonts w:eastAsia="Batang"/>
          <w:szCs w:val="28"/>
        </w:rPr>
        <w:t xml:space="preserve">высокий уровень </w:t>
      </w:r>
      <w:r w:rsidR="004829D5" w:rsidRPr="00391ED8">
        <w:rPr>
          <w:rStyle w:val="CharAttribute6"/>
          <w:rFonts w:eastAsia="Batang"/>
          <w:szCs w:val="28"/>
        </w:rPr>
        <w:t>организаци</w:t>
      </w:r>
      <w:r w:rsidR="005A33A6" w:rsidRPr="00391ED8">
        <w:rPr>
          <w:rStyle w:val="CharAttribute6"/>
          <w:rFonts w:eastAsia="Batang"/>
          <w:szCs w:val="28"/>
        </w:rPr>
        <w:t>и</w:t>
      </w:r>
      <w:r w:rsidR="004829D5" w:rsidRPr="00391ED8">
        <w:rPr>
          <w:rStyle w:val="CharAttribute6"/>
          <w:rFonts w:eastAsia="Batang"/>
          <w:szCs w:val="28"/>
        </w:rPr>
        <w:t xml:space="preserve"> </w:t>
      </w:r>
      <w:r w:rsidR="005A33A6" w:rsidRPr="00391ED8">
        <w:rPr>
          <w:rStyle w:val="CharAttribute6"/>
          <w:rFonts w:eastAsia="Batang"/>
          <w:szCs w:val="28"/>
        </w:rPr>
        <w:t>конференции</w:t>
      </w:r>
      <w:r w:rsidR="004829D5" w:rsidRPr="00391ED8">
        <w:rPr>
          <w:rStyle w:val="CharAttribute6"/>
          <w:rFonts w:eastAsia="Batang"/>
          <w:szCs w:val="28"/>
        </w:rPr>
        <w:t>.</w:t>
      </w:r>
    </w:p>
    <w:p w:rsidR="000D42DC" w:rsidRPr="00391ED8" w:rsidRDefault="000D42DC" w:rsidP="000D42DC">
      <w:pPr>
        <w:pStyle w:val="ParaAttribute5"/>
        <w:spacing w:line="360" w:lineRule="auto"/>
        <w:rPr>
          <w:rStyle w:val="CharAttribute0"/>
          <w:rFonts w:eastAsia="Batang"/>
          <w:szCs w:val="28"/>
        </w:rPr>
      </w:pPr>
    </w:p>
    <w:p w:rsidR="00F37CE9" w:rsidRPr="00391ED8" w:rsidRDefault="004829D5" w:rsidP="002621F8">
      <w:pPr>
        <w:pStyle w:val="ParaAttribute13"/>
        <w:spacing w:before="0" w:after="0" w:line="360" w:lineRule="auto"/>
        <w:rPr>
          <w:rFonts w:eastAsia="Times New Roman"/>
          <w:sz w:val="28"/>
          <w:szCs w:val="28"/>
        </w:rPr>
      </w:pPr>
      <w:r w:rsidRPr="00391ED8">
        <w:rPr>
          <w:rStyle w:val="CharAttribute0"/>
          <w:rFonts w:eastAsia="Batang"/>
          <w:szCs w:val="28"/>
        </w:rPr>
        <w:t> </w:t>
      </w:r>
      <w:r w:rsidR="005A33A6" w:rsidRPr="00391ED8">
        <w:rPr>
          <w:rStyle w:val="CharAttribute0"/>
          <w:rFonts w:eastAsia="Batang"/>
          <w:szCs w:val="28"/>
        </w:rPr>
        <w:tab/>
      </w:r>
      <w:r w:rsidRPr="00391ED8">
        <w:rPr>
          <w:rStyle w:val="CharAttribute9"/>
          <w:rFonts w:eastAsia="Batang"/>
          <w:szCs w:val="28"/>
        </w:rPr>
        <w:t xml:space="preserve">Резолюция принята </w:t>
      </w:r>
      <w:r w:rsidR="008474E5" w:rsidRPr="00391ED8">
        <w:rPr>
          <w:rStyle w:val="CharAttribute9"/>
          <w:rFonts w:eastAsia="Batang"/>
          <w:szCs w:val="28"/>
        </w:rPr>
        <w:t>«</w:t>
      </w:r>
      <w:r w:rsidR="00C07244" w:rsidRPr="00391ED8">
        <w:rPr>
          <w:rStyle w:val="CharAttribute9"/>
          <w:rFonts w:eastAsia="Batang"/>
          <w:szCs w:val="28"/>
        </w:rPr>
        <w:t>05</w:t>
      </w:r>
      <w:r w:rsidR="008474E5" w:rsidRPr="00391ED8">
        <w:rPr>
          <w:rStyle w:val="CharAttribute9"/>
          <w:rFonts w:eastAsia="Batang"/>
          <w:szCs w:val="28"/>
        </w:rPr>
        <w:t>» дека</w:t>
      </w:r>
      <w:r w:rsidRPr="00391ED8">
        <w:rPr>
          <w:rStyle w:val="CharAttribute9"/>
          <w:rFonts w:eastAsia="Batang"/>
          <w:szCs w:val="28"/>
        </w:rPr>
        <w:t>бря 2014 г. в г. Брянске единогласно</w:t>
      </w:r>
      <w:r w:rsidR="005A33A6" w:rsidRPr="00391ED8">
        <w:rPr>
          <w:rStyle w:val="CharAttribute9"/>
          <w:rFonts w:eastAsia="Batang"/>
          <w:szCs w:val="28"/>
        </w:rPr>
        <w:t>.</w:t>
      </w:r>
    </w:p>
    <w:sectPr w:rsidR="00F37CE9" w:rsidRPr="00391ED8" w:rsidSect="00F37CE9">
      <w:headerReference w:type="default" r:id="rId8"/>
      <w:headerReference w:type="first" r:id="rId9"/>
      <w:pgSz w:w="11906" w:h="16838"/>
      <w:pgMar w:top="1134" w:right="566" w:bottom="1134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A5" w:rsidRDefault="006833A5" w:rsidP="00F37CE9">
      <w:r>
        <w:separator/>
      </w:r>
    </w:p>
  </w:endnote>
  <w:endnote w:type="continuationSeparator" w:id="1">
    <w:p w:rsidR="006833A5" w:rsidRDefault="006833A5" w:rsidP="00F3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A5" w:rsidRDefault="006833A5" w:rsidP="00F37CE9">
      <w:r>
        <w:separator/>
      </w:r>
    </w:p>
  </w:footnote>
  <w:footnote w:type="continuationSeparator" w:id="1">
    <w:p w:rsidR="006833A5" w:rsidRDefault="006833A5" w:rsidP="00F37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E9" w:rsidRDefault="00F63BD0">
    <w:pPr>
      <w:pStyle w:val="ParaAttribute1"/>
      <w:rPr>
        <w:rFonts w:eastAsia="Times New Roman"/>
        <w:sz w:val="24"/>
        <w:szCs w:val="24"/>
      </w:rPr>
    </w:pPr>
    <w:r w:rsidRPr="00F63BD0">
      <w:rPr>
        <w:rStyle w:val="CharAttribute4"/>
        <w:szCs w:val="24"/>
      </w:rPr>
      <w:fldChar w:fldCharType="begin"/>
    </w:r>
    <w:r w:rsidR="004829D5">
      <w:rPr>
        <w:rStyle w:val="CharAttribute4"/>
        <w:rFonts w:eastAsia="Batang"/>
        <w:szCs w:val="24"/>
      </w:rPr>
      <w:instrText>PAGE</w:instrText>
    </w:r>
    <w:r w:rsidRPr="00F37CE9">
      <w:rPr>
        <w:rStyle w:val="CharAttribute4"/>
        <w:rFonts w:eastAsia="Batang"/>
        <w:szCs w:val="24"/>
      </w:rPr>
      <w:fldChar w:fldCharType="separate"/>
    </w:r>
    <w:r w:rsidR="00132A93">
      <w:rPr>
        <w:rStyle w:val="CharAttribute4"/>
        <w:rFonts w:eastAsia="Batang"/>
        <w:noProof/>
        <w:szCs w:val="24"/>
      </w:rPr>
      <w:t>5</w:t>
    </w:r>
    <w:r w:rsidRPr="00F37CE9">
      <w:rPr>
        <w:rStyle w:val="CharAttribute4"/>
        <w:rFonts w:eastAsia="Batang"/>
        <w:szCs w:val="24"/>
      </w:rPr>
      <w:fldChar w:fldCharType="end"/>
    </w:r>
  </w:p>
  <w:p w:rsidR="00F37CE9" w:rsidRDefault="00F37CE9">
    <w:pPr>
      <w:pStyle w:val="ParaAttribute2"/>
      <w:rPr>
        <w:rFonts w:eastAsia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E9" w:rsidRDefault="00F63BD0">
    <w:pPr>
      <w:pStyle w:val="ParaAttribute1"/>
      <w:rPr>
        <w:rFonts w:eastAsia="Times New Roman"/>
        <w:sz w:val="24"/>
        <w:szCs w:val="24"/>
      </w:rPr>
    </w:pPr>
    <w:r w:rsidRPr="00F63BD0">
      <w:rPr>
        <w:rStyle w:val="CharAttribute4"/>
        <w:szCs w:val="24"/>
      </w:rPr>
      <w:fldChar w:fldCharType="begin"/>
    </w:r>
    <w:r w:rsidR="004829D5">
      <w:rPr>
        <w:rStyle w:val="CharAttribute4"/>
        <w:rFonts w:eastAsia="Batang"/>
        <w:szCs w:val="24"/>
      </w:rPr>
      <w:instrText>PAGE</w:instrText>
    </w:r>
    <w:r w:rsidRPr="00F37CE9">
      <w:rPr>
        <w:rStyle w:val="CharAttribute4"/>
        <w:rFonts w:eastAsia="Batang"/>
        <w:szCs w:val="24"/>
      </w:rPr>
      <w:fldChar w:fldCharType="separate"/>
    </w:r>
    <w:r w:rsidR="00132A93">
      <w:rPr>
        <w:rStyle w:val="CharAttribute4"/>
        <w:rFonts w:eastAsia="Batang"/>
        <w:noProof/>
        <w:szCs w:val="24"/>
      </w:rPr>
      <w:t>1</w:t>
    </w:r>
    <w:r w:rsidRPr="00F37CE9">
      <w:rPr>
        <w:rStyle w:val="CharAttribute4"/>
        <w:rFonts w:eastAsia="Batang"/>
        <w:szCs w:val="24"/>
      </w:rPr>
      <w:fldChar w:fldCharType="end"/>
    </w:r>
  </w:p>
  <w:p w:rsidR="00F37CE9" w:rsidRDefault="00F37CE9">
    <w:pPr>
      <w:pStyle w:val="ParaAttribute2"/>
      <w:rPr>
        <w:rFonts w:eastAsia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6E9"/>
    <w:multiLevelType w:val="hybridMultilevel"/>
    <w:tmpl w:val="020A9C0C"/>
    <w:lvl w:ilvl="0" w:tplc="57FE3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77CCF"/>
    <w:multiLevelType w:val="hybridMultilevel"/>
    <w:tmpl w:val="CF5486A4"/>
    <w:lvl w:ilvl="0" w:tplc="6ED4474E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732E5"/>
    <w:multiLevelType w:val="hybridMultilevel"/>
    <w:tmpl w:val="1798832A"/>
    <w:lvl w:ilvl="0" w:tplc="E79258B8">
      <w:start w:val="6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3C4EAC"/>
    <w:multiLevelType w:val="hybridMultilevel"/>
    <w:tmpl w:val="020A9C0C"/>
    <w:lvl w:ilvl="0" w:tplc="57FE3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4A2978"/>
    <w:multiLevelType w:val="hybridMultilevel"/>
    <w:tmpl w:val="287A3AA6"/>
    <w:lvl w:ilvl="0" w:tplc="26E47B72">
      <w:start w:val="2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7CE9"/>
    <w:rsid w:val="00010686"/>
    <w:rsid w:val="000150AA"/>
    <w:rsid w:val="000418AE"/>
    <w:rsid w:val="0005099A"/>
    <w:rsid w:val="00052741"/>
    <w:rsid w:val="00055A0F"/>
    <w:rsid w:val="000831FF"/>
    <w:rsid w:val="00086971"/>
    <w:rsid w:val="00094E86"/>
    <w:rsid w:val="000A73EC"/>
    <w:rsid w:val="000D42DC"/>
    <w:rsid w:val="000E3347"/>
    <w:rsid w:val="0010260E"/>
    <w:rsid w:val="00120DC3"/>
    <w:rsid w:val="001235A2"/>
    <w:rsid w:val="00127B1A"/>
    <w:rsid w:val="0013000B"/>
    <w:rsid w:val="00132A93"/>
    <w:rsid w:val="001338E4"/>
    <w:rsid w:val="001349E2"/>
    <w:rsid w:val="00161B63"/>
    <w:rsid w:val="001848D4"/>
    <w:rsid w:val="00195618"/>
    <w:rsid w:val="0019589A"/>
    <w:rsid w:val="001958DE"/>
    <w:rsid w:val="001A0537"/>
    <w:rsid w:val="001A3AC8"/>
    <w:rsid w:val="001A4123"/>
    <w:rsid w:val="00214C55"/>
    <w:rsid w:val="00216A99"/>
    <w:rsid w:val="002367AB"/>
    <w:rsid w:val="00245F4A"/>
    <w:rsid w:val="002621F8"/>
    <w:rsid w:val="002654F3"/>
    <w:rsid w:val="00267903"/>
    <w:rsid w:val="00271190"/>
    <w:rsid w:val="002817F9"/>
    <w:rsid w:val="00285976"/>
    <w:rsid w:val="00286536"/>
    <w:rsid w:val="002925D2"/>
    <w:rsid w:val="00296B28"/>
    <w:rsid w:val="002B1999"/>
    <w:rsid w:val="002C0A08"/>
    <w:rsid w:val="002C6D3C"/>
    <w:rsid w:val="002D4B7B"/>
    <w:rsid w:val="002D60AB"/>
    <w:rsid w:val="002F0E55"/>
    <w:rsid w:val="00305B12"/>
    <w:rsid w:val="0033050D"/>
    <w:rsid w:val="00331D6E"/>
    <w:rsid w:val="00345136"/>
    <w:rsid w:val="00347FE4"/>
    <w:rsid w:val="0035168C"/>
    <w:rsid w:val="00370B51"/>
    <w:rsid w:val="00385415"/>
    <w:rsid w:val="0038583D"/>
    <w:rsid w:val="00391ED8"/>
    <w:rsid w:val="003A42B8"/>
    <w:rsid w:val="003B530E"/>
    <w:rsid w:val="003C29DD"/>
    <w:rsid w:val="003D4FC9"/>
    <w:rsid w:val="003E2F51"/>
    <w:rsid w:val="003E4315"/>
    <w:rsid w:val="003E5DAD"/>
    <w:rsid w:val="003F744E"/>
    <w:rsid w:val="00400A9D"/>
    <w:rsid w:val="00412A30"/>
    <w:rsid w:val="00422AA2"/>
    <w:rsid w:val="0043557E"/>
    <w:rsid w:val="004365BE"/>
    <w:rsid w:val="00467637"/>
    <w:rsid w:val="00473769"/>
    <w:rsid w:val="0047457F"/>
    <w:rsid w:val="00482656"/>
    <w:rsid w:val="004829D5"/>
    <w:rsid w:val="004903B3"/>
    <w:rsid w:val="00491605"/>
    <w:rsid w:val="00496736"/>
    <w:rsid w:val="004A29AB"/>
    <w:rsid w:val="004B5369"/>
    <w:rsid w:val="004C2E92"/>
    <w:rsid w:val="004E201B"/>
    <w:rsid w:val="004F30CC"/>
    <w:rsid w:val="004F3BCE"/>
    <w:rsid w:val="004F6EE1"/>
    <w:rsid w:val="00500BEB"/>
    <w:rsid w:val="00506B73"/>
    <w:rsid w:val="00512173"/>
    <w:rsid w:val="005126AA"/>
    <w:rsid w:val="00516BFD"/>
    <w:rsid w:val="00522BFE"/>
    <w:rsid w:val="00553EAF"/>
    <w:rsid w:val="00574E51"/>
    <w:rsid w:val="005758AF"/>
    <w:rsid w:val="005871E6"/>
    <w:rsid w:val="0058769C"/>
    <w:rsid w:val="005A03A9"/>
    <w:rsid w:val="005A33A6"/>
    <w:rsid w:val="005C4C8C"/>
    <w:rsid w:val="005D3B1E"/>
    <w:rsid w:val="005D4124"/>
    <w:rsid w:val="005F2290"/>
    <w:rsid w:val="00607507"/>
    <w:rsid w:val="00620DA1"/>
    <w:rsid w:val="00660739"/>
    <w:rsid w:val="00672DE7"/>
    <w:rsid w:val="006833A5"/>
    <w:rsid w:val="00683BFC"/>
    <w:rsid w:val="006918EB"/>
    <w:rsid w:val="006A0903"/>
    <w:rsid w:val="006A394F"/>
    <w:rsid w:val="006A7621"/>
    <w:rsid w:val="006B2DDE"/>
    <w:rsid w:val="006B78C6"/>
    <w:rsid w:val="006C534F"/>
    <w:rsid w:val="006D0982"/>
    <w:rsid w:val="006F5C00"/>
    <w:rsid w:val="006F7D41"/>
    <w:rsid w:val="00707973"/>
    <w:rsid w:val="00711B0A"/>
    <w:rsid w:val="007162BE"/>
    <w:rsid w:val="007241DC"/>
    <w:rsid w:val="007243B2"/>
    <w:rsid w:val="007252E4"/>
    <w:rsid w:val="00726240"/>
    <w:rsid w:val="00730967"/>
    <w:rsid w:val="007341DB"/>
    <w:rsid w:val="007424AC"/>
    <w:rsid w:val="0074776C"/>
    <w:rsid w:val="0075413C"/>
    <w:rsid w:val="00764C45"/>
    <w:rsid w:val="007672AD"/>
    <w:rsid w:val="00771A12"/>
    <w:rsid w:val="00777E33"/>
    <w:rsid w:val="00794185"/>
    <w:rsid w:val="00794E90"/>
    <w:rsid w:val="00795949"/>
    <w:rsid w:val="007C0B1D"/>
    <w:rsid w:val="007C4923"/>
    <w:rsid w:val="007E3BD3"/>
    <w:rsid w:val="007E40EB"/>
    <w:rsid w:val="007F30D3"/>
    <w:rsid w:val="007F39B5"/>
    <w:rsid w:val="008128CA"/>
    <w:rsid w:val="00814FD9"/>
    <w:rsid w:val="00832B2F"/>
    <w:rsid w:val="0083539E"/>
    <w:rsid w:val="00842305"/>
    <w:rsid w:val="008459ED"/>
    <w:rsid w:val="008474E5"/>
    <w:rsid w:val="00855854"/>
    <w:rsid w:val="008576D6"/>
    <w:rsid w:val="00880239"/>
    <w:rsid w:val="0088055F"/>
    <w:rsid w:val="00880586"/>
    <w:rsid w:val="00881BFF"/>
    <w:rsid w:val="0088323A"/>
    <w:rsid w:val="00886099"/>
    <w:rsid w:val="008910ED"/>
    <w:rsid w:val="008940E7"/>
    <w:rsid w:val="008C2448"/>
    <w:rsid w:val="008C24B8"/>
    <w:rsid w:val="008C2E47"/>
    <w:rsid w:val="008D5753"/>
    <w:rsid w:val="008E0670"/>
    <w:rsid w:val="008F5127"/>
    <w:rsid w:val="00900F87"/>
    <w:rsid w:val="009022A5"/>
    <w:rsid w:val="00905B29"/>
    <w:rsid w:val="00906C0C"/>
    <w:rsid w:val="00907112"/>
    <w:rsid w:val="00913014"/>
    <w:rsid w:val="00916896"/>
    <w:rsid w:val="00922BC9"/>
    <w:rsid w:val="0092514E"/>
    <w:rsid w:val="0092582D"/>
    <w:rsid w:val="0094409F"/>
    <w:rsid w:val="009441C8"/>
    <w:rsid w:val="009444A3"/>
    <w:rsid w:val="00960AB1"/>
    <w:rsid w:val="00965912"/>
    <w:rsid w:val="009714E9"/>
    <w:rsid w:val="00976589"/>
    <w:rsid w:val="009801AA"/>
    <w:rsid w:val="009A6AEE"/>
    <w:rsid w:val="009B22FC"/>
    <w:rsid w:val="009C0457"/>
    <w:rsid w:val="009D0B67"/>
    <w:rsid w:val="009D5541"/>
    <w:rsid w:val="009E3E0B"/>
    <w:rsid w:val="00A03363"/>
    <w:rsid w:val="00A12BD1"/>
    <w:rsid w:val="00A15D3D"/>
    <w:rsid w:val="00A31A0D"/>
    <w:rsid w:val="00A34AC7"/>
    <w:rsid w:val="00A40500"/>
    <w:rsid w:val="00A45DAA"/>
    <w:rsid w:val="00A50059"/>
    <w:rsid w:val="00A51D27"/>
    <w:rsid w:val="00A541AE"/>
    <w:rsid w:val="00A71F20"/>
    <w:rsid w:val="00A73EBB"/>
    <w:rsid w:val="00A81714"/>
    <w:rsid w:val="00A96826"/>
    <w:rsid w:val="00AA172D"/>
    <w:rsid w:val="00AA3491"/>
    <w:rsid w:val="00AB1BC1"/>
    <w:rsid w:val="00AB6249"/>
    <w:rsid w:val="00AD5389"/>
    <w:rsid w:val="00AE2B18"/>
    <w:rsid w:val="00AE60A0"/>
    <w:rsid w:val="00B165F3"/>
    <w:rsid w:val="00B16858"/>
    <w:rsid w:val="00B16DD7"/>
    <w:rsid w:val="00B26105"/>
    <w:rsid w:val="00B30DF0"/>
    <w:rsid w:val="00B31F15"/>
    <w:rsid w:val="00B32122"/>
    <w:rsid w:val="00B34007"/>
    <w:rsid w:val="00B5692B"/>
    <w:rsid w:val="00B63DC8"/>
    <w:rsid w:val="00B746A1"/>
    <w:rsid w:val="00B81B02"/>
    <w:rsid w:val="00B93C72"/>
    <w:rsid w:val="00B976AE"/>
    <w:rsid w:val="00BA5C2C"/>
    <w:rsid w:val="00BC55F8"/>
    <w:rsid w:val="00BC5F41"/>
    <w:rsid w:val="00BD2D9E"/>
    <w:rsid w:val="00BD4801"/>
    <w:rsid w:val="00BE3820"/>
    <w:rsid w:val="00C01F72"/>
    <w:rsid w:val="00C0689B"/>
    <w:rsid w:val="00C07244"/>
    <w:rsid w:val="00C13003"/>
    <w:rsid w:val="00C13729"/>
    <w:rsid w:val="00C24C0C"/>
    <w:rsid w:val="00C3416E"/>
    <w:rsid w:val="00C357A3"/>
    <w:rsid w:val="00C45B90"/>
    <w:rsid w:val="00C64E54"/>
    <w:rsid w:val="00C71829"/>
    <w:rsid w:val="00C932E3"/>
    <w:rsid w:val="00CA04DE"/>
    <w:rsid w:val="00CA5D4F"/>
    <w:rsid w:val="00CC2027"/>
    <w:rsid w:val="00CC48B6"/>
    <w:rsid w:val="00CD188C"/>
    <w:rsid w:val="00CD78F4"/>
    <w:rsid w:val="00CE1CD5"/>
    <w:rsid w:val="00CF071A"/>
    <w:rsid w:val="00D05BED"/>
    <w:rsid w:val="00D1585F"/>
    <w:rsid w:val="00D24471"/>
    <w:rsid w:val="00D379DA"/>
    <w:rsid w:val="00D40255"/>
    <w:rsid w:val="00D57E92"/>
    <w:rsid w:val="00D7147A"/>
    <w:rsid w:val="00D747E4"/>
    <w:rsid w:val="00D8765F"/>
    <w:rsid w:val="00D91160"/>
    <w:rsid w:val="00D96CF2"/>
    <w:rsid w:val="00DA303E"/>
    <w:rsid w:val="00DA7AB1"/>
    <w:rsid w:val="00DD29E8"/>
    <w:rsid w:val="00DE01BD"/>
    <w:rsid w:val="00DF244B"/>
    <w:rsid w:val="00E00556"/>
    <w:rsid w:val="00E039AF"/>
    <w:rsid w:val="00E10126"/>
    <w:rsid w:val="00E1744D"/>
    <w:rsid w:val="00E21BB8"/>
    <w:rsid w:val="00E22C70"/>
    <w:rsid w:val="00E35400"/>
    <w:rsid w:val="00E4212E"/>
    <w:rsid w:val="00E4606B"/>
    <w:rsid w:val="00E51ACA"/>
    <w:rsid w:val="00E62D11"/>
    <w:rsid w:val="00E7456F"/>
    <w:rsid w:val="00E778E3"/>
    <w:rsid w:val="00E85502"/>
    <w:rsid w:val="00E86E94"/>
    <w:rsid w:val="00E902AD"/>
    <w:rsid w:val="00EA7480"/>
    <w:rsid w:val="00EB43B8"/>
    <w:rsid w:val="00EC0E98"/>
    <w:rsid w:val="00EC1FA0"/>
    <w:rsid w:val="00EC5EAD"/>
    <w:rsid w:val="00EC6284"/>
    <w:rsid w:val="00ED2B1A"/>
    <w:rsid w:val="00EE53DB"/>
    <w:rsid w:val="00F24961"/>
    <w:rsid w:val="00F33BEE"/>
    <w:rsid w:val="00F37CE9"/>
    <w:rsid w:val="00F55694"/>
    <w:rsid w:val="00F576A4"/>
    <w:rsid w:val="00F63BD0"/>
    <w:rsid w:val="00F67FA1"/>
    <w:rsid w:val="00F70F31"/>
    <w:rsid w:val="00F75FAE"/>
    <w:rsid w:val="00F80DC0"/>
    <w:rsid w:val="00F8349F"/>
    <w:rsid w:val="00F91254"/>
    <w:rsid w:val="00FB06BA"/>
    <w:rsid w:val="00FB7308"/>
    <w:rsid w:val="00FC1B6B"/>
    <w:rsid w:val="00FD35A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CE9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F37C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F37CE9"/>
    <w:pPr>
      <w:spacing w:after="280"/>
      <w:jc w:val="center"/>
    </w:pPr>
  </w:style>
  <w:style w:type="paragraph" w:customStyle="1" w:styleId="ParaAttribute1">
    <w:name w:val="ParaAttribute1"/>
    <w:rsid w:val="00F37CE9"/>
    <w:pPr>
      <w:tabs>
        <w:tab w:val="center" w:pos="4677"/>
        <w:tab w:val="right" w:pos="9355"/>
      </w:tabs>
      <w:jc w:val="center"/>
    </w:pPr>
  </w:style>
  <w:style w:type="paragraph" w:customStyle="1" w:styleId="ParaAttribute2">
    <w:name w:val="ParaAttribute2"/>
    <w:rsid w:val="00F37CE9"/>
    <w:pPr>
      <w:tabs>
        <w:tab w:val="center" w:pos="4677"/>
        <w:tab w:val="right" w:pos="9355"/>
      </w:tabs>
    </w:pPr>
  </w:style>
  <w:style w:type="paragraph" w:customStyle="1" w:styleId="ParaAttribute3">
    <w:name w:val="ParaAttribute3"/>
    <w:rsid w:val="00F37CE9"/>
    <w:pPr>
      <w:spacing w:before="280" w:after="280"/>
      <w:jc w:val="center"/>
    </w:pPr>
  </w:style>
  <w:style w:type="paragraph" w:customStyle="1" w:styleId="ParaAttribute4">
    <w:name w:val="ParaAttribute4"/>
    <w:rsid w:val="00F37CE9"/>
    <w:pPr>
      <w:ind w:firstLine="539"/>
      <w:jc w:val="both"/>
    </w:pPr>
  </w:style>
  <w:style w:type="paragraph" w:customStyle="1" w:styleId="ParaAttribute5">
    <w:name w:val="ParaAttribute5"/>
    <w:rsid w:val="00F37CE9"/>
    <w:pPr>
      <w:ind w:firstLine="708"/>
      <w:jc w:val="both"/>
    </w:pPr>
  </w:style>
  <w:style w:type="paragraph" w:customStyle="1" w:styleId="ParaAttribute6">
    <w:name w:val="ParaAttribute6"/>
    <w:rsid w:val="00F37CE9"/>
  </w:style>
  <w:style w:type="paragraph" w:customStyle="1" w:styleId="ParaAttribute7">
    <w:name w:val="ParaAttribute7"/>
    <w:rsid w:val="00F37CE9"/>
    <w:pPr>
      <w:jc w:val="both"/>
    </w:pPr>
  </w:style>
  <w:style w:type="paragraph" w:customStyle="1" w:styleId="ParaAttribute8">
    <w:name w:val="ParaAttribute8"/>
    <w:rsid w:val="00F37CE9"/>
    <w:pPr>
      <w:ind w:firstLine="480"/>
      <w:jc w:val="both"/>
    </w:pPr>
  </w:style>
  <w:style w:type="paragraph" w:customStyle="1" w:styleId="ParaAttribute9">
    <w:name w:val="ParaAttribute9"/>
    <w:rsid w:val="00F37CE9"/>
    <w:pPr>
      <w:widowControl w:val="0"/>
    </w:pPr>
  </w:style>
  <w:style w:type="paragraph" w:customStyle="1" w:styleId="ParaAttribute10">
    <w:name w:val="ParaAttribute10"/>
    <w:rsid w:val="00F37CE9"/>
    <w:pPr>
      <w:widowControl w:val="0"/>
    </w:pPr>
  </w:style>
  <w:style w:type="paragraph" w:customStyle="1" w:styleId="ParaAttribute11">
    <w:name w:val="ParaAttribute11"/>
    <w:rsid w:val="00F37CE9"/>
    <w:pPr>
      <w:widowControl w:val="0"/>
    </w:pPr>
  </w:style>
  <w:style w:type="paragraph" w:customStyle="1" w:styleId="ParaAttribute12">
    <w:name w:val="ParaAttribute12"/>
    <w:rsid w:val="00F37CE9"/>
    <w:pPr>
      <w:widowControl w:val="0"/>
    </w:pPr>
  </w:style>
  <w:style w:type="paragraph" w:customStyle="1" w:styleId="ParaAttribute13">
    <w:name w:val="ParaAttribute13"/>
    <w:rsid w:val="00F37CE9"/>
    <w:pPr>
      <w:spacing w:before="280" w:after="280"/>
      <w:jc w:val="both"/>
    </w:pPr>
  </w:style>
  <w:style w:type="paragraph" w:customStyle="1" w:styleId="ParaAttribute14">
    <w:name w:val="ParaAttribute14"/>
    <w:rsid w:val="00F37CE9"/>
  </w:style>
  <w:style w:type="character" w:customStyle="1" w:styleId="CharAttribute0">
    <w:name w:val="CharAttribute0"/>
    <w:rsid w:val="00F37CE9"/>
    <w:rPr>
      <w:rFonts w:ascii="Times New Roman" w:eastAsia="Times New Roman"/>
      <w:sz w:val="28"/>
    </w:rPr>
  </w:style>
  <w:style w:type="character" w:customStyle="1" w:styleId="CharAttribute1">
    <w:name w:val="CharAttribute1"/>
    <w:rsid w:val="00F37CE9"/>
    <w:rPr>
      <w:rFonts w:ascii="Times New Roman" w:eastAsia="Times New Roman"/>
      <w:sz w:val="24"/>
    </w:rPr>
  </w:style>
  <w:style w:type="character" w:customStyle="1" w:styleId="CharAttribute2">
    <w:name w:val="CharAttribute2"/>
    <w:rsid w:val="00F37CE9"/>
    <w:rPr>
      <w:rFonts w:ascii="Times New Roman" w:eastAsia="Times New Roman"/>
      <w:sz w:val="24"/>
    </w:rPr>
  </w:style>
  <w:style w:type="character" w:customStyle="1" w:styleId="CharAttribute3">
    <w:name w:val="CharAttribute3"/>
    <w:rsid w:val="00F37CE9"/>
    <w:rPr>
      <w:rFonts w:ascii="Times New Roman" w:eastAsia="Times New Roman"/>
    </w:rPr>
  </w:style>
  <w:style w:type="character" w:customStyle="1" w:styleId="CharAttribute4">
    <w:name w:val="CharAttribute4"/>
    <w:rsid w:val="00F37CE9"/>
    <w:rPr>
      <w:rFonts w:ascii="Times New Roman" w:eastAsia="Times New Roman"/>
      <w:sz w:val="24"/>
    </w:rPr>
  </w:style>
  <w:style w:type="character" w:customStyle="1" w:styleId="CharAttribute5">
    <w:name w:val="CharAttribute5"/>
    <w:rsid w:val="00F37CE9"/>
    <w:rPr>
      <w:rFonts w:ascii="Times New Roman" w:eastAsia="Times New Roman"/>
      <w:b/>
      <w:sz w:val="28"/>
    </w:rPr>
  </w:style>
  <w:style w:type="character" w:customStyle="1" w:styleId="CharAttribute6">
    <w:name w:val="CharAttribute6"/>
    <w:rsid w:val="00F37CE9"/>
    <w:rPr>
      <w:rFonts w:ascii="Times New Roman" w:eastAsia="Times New Roman"/>
      <w:sz w:val="28"/>
    </w:rPr>
  </w:style>
  <w:style w:type="character" w:customStyle="1" w:styleId="CharAttribute7">
    <w:name w:val="CharAttribute7"/>
    <w:rsid w:val="00F37CE9"/>
    <w:rPr>
      <w:rFonts w:ascii="Times New Roman" w:eastAsia="Times New Roman"/>
      <w:sz w:val="28"/>
    </w:rPr>
  </w:style>
  <w:style w:type="character" w:customStyle="1" w:styleId="CharAttribute8">
    <w:name w:val="CharAttribute8"/>
    <w:rsid w:val="00F37CE9"/>
    <w:rPr>
      <w:rFonts w:ascii="Times New Roman" w:eastAsia="Times New Roman"/>
      <w:b/>
      <w:sz w:val="28"/>
    </w:rPr>
  </w:style>
  <w:style w:type="character" w:customStyle="1" w:styleId="CharAttribute9">
    <w:name w:val="CharAttribute9"/>
    <w:rsid w:val="00F37CE9"/>
    <w:rPr>
      <w:rFonts w:ascii="Times New Roman" w:eastAsia="Times New Roman"/>
      <w:b/>
      <w:i/>
      <w:sz w:val="28"/>
    </w:rPr>
  </w:style>
  <w:style w:type="character" w:customStyle="1" w:styleId="CharAttribute10">
    <w:name w:val="CharAttribute10"/>
    <w:rsid w:val="00F37CE9"/>
    <w:rPr>
      <w:rFonts w:ascii="Times New Roman" w:eastAsia="Times New Roman"/>
      <w:sz w:val="28"/>
    </w:rPr>
  </w:style>
  <w:style w:type="character" w:customStyle="1" w:styleId="2410pt">
    <w:name w:val="Заголовок №2 (4) + 10 pt"/>
    <w:basedOn w:val="a0"/>
    <w:uiPriority w:val="99"/>
    <w:rsid w:val="00EE53DB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35168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titletext">
    <w:name w:val="titletext"/>
    <w:basedOn w:val="a0"/>
    <w:rsid w:val="0035168C"/>
  </w:style>
  <w:style w:type="character" w:customStyle="1" w:styleId="apple-converted-space">
    <w:name w:val="apple-converted-space"/>
    <w:basedOn w:val="a0"/>
    <w:rsid w:val="0035168C"/>
  </w:style>
  <w:style w:type="character" w:customStyle="1" w:styleId="subtitletext">
    <w:name w:val="subtitletext"/>
    <w:basedOn w:val="a0"/>
    <w:rsid w:val="0035168C"/>
  </w:style>
  <w:style w:type="paragraph" w:styleId="a4">
    <w:name w:val="List Paragraph"/>
    <w:basedOn w:val="a"/>
    <w:uiPriority w:val="34"/>
    <w:qFormat/>
    <w:rsid w:val="007C0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B15F-5386-49AE-83F3-A661FACD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1503</Words>
  <Characters>8573</Characters>
  <Application>Microsoft Office Word</Application>
  <DocSecurity>0</DocSecurity>
  <Lines>71</Lines>
  <Paragraphs>20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Юрий</cp:lastModifiedBy>
  <cp:revision>30</cp:revision>
  <cp:lastPrinted>2014-12-11T13:29:00Z</cp:lastPrinted>
  <dcterms:created xsi:type="dcterms:W3CDTF">2014-12-11T10:35:00Z</dcterms:created>
  <dcterms:modified xsi:type="dcterms:W3CDTF">2015-01-13T13:20:00Z</dcterms:modified>
</cp:coreProperties>
</file>

<file path=docProps/infrawarePen.xml><?xml version="1.0" encoding="utf-8"?>
<InfrawarePenDraw xmlns="http://www.infraware.co.kr/2012/penmode">
  <PenDraw id="1">
    <PenInfo Type="2" Width="36" Blue="0" Green="0" Red="0" Alpha="255"/>
    <points count="1" path="0,0"/>
    <TimeData count="2" TimeData="141484678,141484803"/>
    <FixPressure count="2" PressData="255,255"/>
    <CoordSize cx="11" cy="11"/>
  </PenDraw>
</InfrawarePenDraw>
</file>